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ABCF" w14:textId="77777777" w:rsidR="00E05B72" w:rsidRPr="00F25534" w:rsidRDefault="00E05B72">
      <w:pPr>
        <w:rPr>
          <w:b/>
          <w:bCs/>
          <w:sz w:val="28"/>
          <w:szCs w:val="28"/>
        </w:rPr>
      </w:pPr>
    </w:p>
    <w:p w14:paraId="2A6EE1E9" w14:textId="27FED7FE" w:rsidR="00E05B72" w:rsidRPr="00F25534" w:rsidRDefault="00E05B72">
      <w:pPr>
        <w:rPr>
          <w:b/>
          <w:bCs/>
          <w:sz w:val="28"/>
          <w:szCs w:val="28"/>
        </w:rPr>
      </w:pPr>
      <w:r w:rsidRPr="00F25534">
        <w:rPr>
          <w:b/>
          <w:bCs/>
          <w:sz w:val="28"/>
          <w:szCs w:val="28"/>
        </w:rPr>
        <w:t>Diocesan Synod – 25</w:t>
      </w:r>
      <w:r w:rsidRPr="00F25534">
        <w:rPr>
          <w:b/>
          <w:bCs/>
          <w:sz w:val="28"/>
          <w:szCs w:val="28"/>
          <w:vertAlign w:val="superscript"/>
        </w:rPr>
        <w:t>th</w:t>
      </w:r>
      <w:r w:rsidRPr="00F25534">
        <w:rPr>
          <w:b/>
          <w:bCs/>
          <w:sz w:val="28"/>
          <w:szCs w:val="28"/>
        </w:rPr>
        <w:t xml:space="preserve"> February 2026</w:t>
      </w:r>
    </w:p>
    <w:p w14:paraId="7CA8A309" w14:textId="11F50629" w:rsidR="00E05B72" w:rsidRPr="00F25534" w:rsidRDefault="00E05B72">
      <w:pPr>
        <w:rPr>
          <w:sz w:val="28"/>
          <w:szCs w:val="28"/>
        </w:rPr>
      </w:pPr>
      <w:r w:rsidRPr="00F25534">
        <w:rPr>
          <w:sz w:val="28"/>
          <w:szCs w:val="28"/>
        </w:rPr>
        <w:t xml:space="preserve">Synod, thank you for gathering this evening and for the time that you are sparing.  We come together in this season of Lent which draws us into a deeper understanding of God’s call upon our lives and the need for His grace.  When presiding and preaching in the Cathedral on Ash Wednesday, I was able to reflect that true worship brings us into greater humility and humility ultimately brings us before the mercy of God.  My prayer this Lent is that as we worship in our </w:t>
      </w:r>
      <w:r w:rsidR="0033168A" w:rsidRPr="00F25534">
        <w:rPr>
          <w:sz w:val="28"/>
          <w:szCs w:val="28"/>
        </w:rPr>
        <w:t>communities,</w:t>
      </w:r>
      <w:r w:rsidRPr="00F25534">
        <w:rPr>
          <w:sz w:val="28"/>
          <w:szCs w:val="28"/>
        </w:rPr>
        <w:t xml:space="preserve"> we will discover a greater and lighter humility as we face up to the challenges of our time which will in turn lead us to the only thing that can save us which is the mercy of God.  There are times when society and indeed the national and international picture can feel like a wilderness but with our eyes fixed on Holy Week and Easter, we can have confidence in the God who forgives, who loves and who saves.</w:t>
      </w:r>
    </w:p>
    <w:p w14:paraId="6BA1FC15" w14:textId="77777777" w:rsidR="00E05B72" w:rsidRPr="00F25534" w:rsidRDefault="00E05B72">
      <w:pPr>
        <w:rPr>
          <w:sz w:val="28"/>
          <w:szCs w:val="28"/>
        </w:rPr>
      </w:pPr>
    </w:p>
    <w:p w14:paraId="722AB10D" w14:textId="4E1C12E7" w:rsidR="00E05B72" w:rsidRPr="00F25534" w:rsidRDefault="00E05B72">
      <w:pPr>
        <w:rPr>
          <w:sz w:val="28"/>
          <w:szCs w:val="28"/>
        </w:rPr>
      </w:pPr>
      <w:r w:rsidRPr="00F25534">
        <w:rPr>
          <w:sz w:val="28"/>
          <w:szCs w:val="28"/>
        </w:rPr>
        <w:t>At our last Synod in Sherborne, I named the structural deficit that has faced the diocese for decades.  There is a similar pattern in almost every other diocese in the country.  Since then, many conversations have taken place about how best to address this.  These conversations continue and I expect us to return to them in June.  In Salisbury diocese, we have a window of opportunity to change the outlook before it becomes too late, as it already is in some diocese.  This is our responsibility in this time.  I am sure that by placing our trust in God, in humility, we will find the best way forward, together.  Recently at the pre-synod financial briefing, one of our most senior priests stated at the end of the meeting, at which the DBF team were thanked for their candid information, that the only way out of this is through generosity and the careful shepherding of</w:t>
      </w:r>
      <w:r w:rsidR="00734B32" w:rsidRPr="00F25534">
        <w:rPr>
          <w:sz w:val="28"/>
          <w:szCs w:val="28"/>
        </w:rPr>
        <w:t xml:space="preserve"> resources.  I reflected later that generosity in Christian terms is never transactional, just as Jesus’ death on the cross was not transactional.  This is not about winners or losers or haves and have nots, it is about a mission and ministry that can never be transactional but is always mutual, generous, and sacrificial.  </w:t>
      </w:r>
    </w:p>
    <w:p w14:paraId="0F786494" w14:textId="56CD7A9E" w:rsidR="00734B32" w:rsidRPr="00F25534" w:rsidRDefault="00734B32">
      <w:pPr>
        <w:rPr>
          <w:sz w:val="28"/>
          <w:szCs w:val="28"/>
        </w:rPr>
      </w:pPr>
      <w:r w:rsidRPr="00F25534">
        <w:rPr>
          <w:sz w:val="28"/>
          <w:szCs w:val="28"/>
        </w:rPr>
        <w:t xml:space="preserve">Please pray daily during Lent for us to discern the way ahead and to remain together in generous love and mutual commitment.  This is indeed courageous Christian leadership.  </w:t>
      </w:r>
    </w:p>
    <w:p w14:paraId="43A0ACC6" w14:textId="77777777" w:rsidR="00734B32" w:rsidRPr="00F25534" w:rsidRDefault="00734B32">
      <w:pPr>
        <w:rPr>
          <w:sz w:val="28"/>
          <w:szCs w:val="28"/>
        </w:rPr>
      </w:pPr>
    </w:p>
    <w:p w14:paraId="53306EC0" w14:textId="2FC20942" w:rsidR="00734B32" w:rsidRPr="00F25534" w:rsidRDefault="00734B32">
      <w:pPr>
        <w:rPr>
          <w:sz w:val="28"/>
          <w:szCs w:val="28"/>
        </w:rPr>
      </w:pPr>
      <w:r w:rsidRPr="00F25534">
        <w:rPr>
          <w:sz w:val="28"/>
          <w:szCs w:val="28"/>
        </w:rPr>
        <w:t>We have a new Archbishop! It was my privilege to be among the number of senior bishops who were invited to act as the King’s representatives in confirming the election of Archbishop Sarah.  Please pray for her as she begins this daunting ministry.  At the recent General Synod, she set a new tone and this does very much feel like a restart after all the tribulations of the last two years.  One of the areas for discussion at the General Synod was Project Sp</w:t>
      </w:r>
      <w:r w:rsidR="0033168A">
        <w:rPr>
          <w:sz w:val="28"/>
          <w:szCs w:val="28"/>
        </w:rPr>
        <w:t>ir</w:t>
      </w:r>
      <w:r w:rsidR="00475B9D" w:rsidRPr="00F25534">
        <w:rPr>
          <w:sz w:val="28"/>
          <w:szCs w:val="28"/>
        </w:rPr>
        <w:t xml:space="preserve">e and the application to the Charity Commission by the Church Commissioners to invest 1% of their portfolio that address the shame of African chattel slavery.  If the Charity Commission approve this new fund, it will be a catalyst for further investment from across the world just as Christians led the </w:t>
      </w:r>
      <w:r w:rsidR="00EE736A" w:rsidRPr="00F25534">
        <w:rPr>
          <w:sz w:val="28"/>
          <w:szCs w:val="28"/>
        </w:rPr>
        <w:t xml:space="preserve">way in abolishing slavery.  Not one penny of this money comes from the parochial economy.  In a response to parliamentarians, Archbishop Sarah wrote, </w:t>
      </w:r>
      <w:r w:rsidR="00EE736A" w:rsidRPr="00F25534">
        <w:rPr>
          <w:i/>
          <w:iCs/>
          <w:sz w:val="28"/>
          <w:szCs w:val="28"/>
        </w:rPr>
        <w:t xml:space="preserve">Project Spire does not diminish the churches support of, or, investment in parish ministry or clergy. Far from it, the Church Commissioners support for diocese and parishes continues to increase, reflecting the central importance </w:t>
      </w:r>
      <w:r w:rsidR="00074585" w:rsidRPr="00F25534">
        <w:rPr>
          <w:i/>
          <w:iCs/>
          <w:sz w:val="28"/>
          <w:szCs w:val="28"/>
        </w:rPr>
        <w:t xml:space="preserve">of local worshiping communities to the life and mission of the church. Our calling to confront historic injustice and our commitment to sustaining parish life therefore, both flow from the same Gospel imperative, to love our neighbour as ourselves and to enable all to flourish. </w:t>
      </w:r>
      <w:r w:rsidR="00074585" w:rsidRPr="00F25534">
        <w:rPr>
          <w:sz w:val="28"/>
          <w:szCs w:val="28"/>
        </w:rPr>
        <w:t xml:space="preserve"> The </w:t>
      </w:r>
      <w:r w:rsidR="0033168A" w:rsidRPr="00F25534">
        <w:rPr>
          <w:sz w:val="28"/>
          <w:szCs w:val="28"/>
        </w:rPr>
        <w:t>archbishop</w:t>
      </w:r>
      <w:r w:rsidR="00074585" w:rsidRPr="00F25534">
        <w:rPr>
          <w:sz w:val="28"/>
          <w:szCs w:val="28"/>
        </w:rPr>
        <w:t xml:space="preserve"> continues; </w:t>
      </w:r>
      <w:r w:rsidR="00074585" w:rsidRPr="00F25534">
        <w:rPr>
          <w:i/>
          <w:iCs/>
          <w:sz w:val="28"/>
          <w:szCs w:val="28"/>
        </w:rPr>
        <w:t xml:space="preserve">The church cannot undo its history, but it can choose how it responds to it.  The </w:t>
      </w:r>
      <w:r w:rsidR="0033168A">
        <w:rPr>
          <w:i/>
          <w:iCs/>
          <w:sz w:val="28"/>
          <w:szCs w:val="28"/>
        </w:rPr>
        <w:t>C</w:t>
      </w:r>
      <w:r w:rsidR="00074585" w:rsidRPr="00F25534">
        <w:rPr>
          <w:i/>
          <w:iCs/>
          <w:sz w:val="28"/>
          <w:szCs w:val="28"/>
        </w:rPr>
        <w:t xml:space="preserve">ommissioners work is rooted in the Christian call to repentance, reconciliation, and above all, hope.  It seeks to invest in creating a hopeful and positive future, using the lessons of the past and the prosperity of the present, for the benefit of the less advantaged among us now, and those communities which continue to experience the enduring consequences of historic injustice.  This project will enable the Church of England to do the work to which Jesus has called it in more places not fewer.  </w:t>
      </w:r>
      <w:r w:rsidR="00074585" w:rsidRPr="00F25534">
        <w:rPr>
          <w:sz w:val="28"/>
          <w:szCs w:val="28"/>
        </w:rPr>
        <w:t xml:space="preserve">I have made the commitment both to General Synod and now to the diocese to provide as much teaching and information as possible for clergy and parishes on this subject.  There is much noise and much misinformation.  </w:t>
      </w:r>
      <w:r w:rsidR="0033168A" w:rsidRPr="00F25534">
        <w:rPr>
          <w:sz w:val="28"/>
          <w:szCs w:val="28"/>
        </w:rPr>
        <w:t>But</w:t>
      </w:r>
      <w:r w:rsidR="00074585" w:rsidRPr="00F25534">
        <w:rPr>
          <w:sz w:val="28"/>
          <w:szCs w:val="28"/>
        </w:rPr>
        <w:t xml:space="preserve"> a church that ignores our links with a fundamental historic wrong cannot credibly claim moral leadership in the present or the future.</w:t>
      </w:r>
    </w:p>
    <w:p w14:paraId="3E35764B" w14:textId="77777777" w:rsidR="00074585" w:rsidRPr="00F25534" w:rsidRDefault="00074585">
      <w:pPr>
        <w:rPr>
          <w:sz w:val="28"/>
          <w:szCs w:val="28"/>
        </w:rPr>
      </w:pPr>
    </w:p>
    <w:p w14:paraId="604C5EEC" w14:textId="75FE48B8" w:rsidR="00074585" w:rsidRPr="00F25534" w:rsidRDefault="00074585">
      <w:pPr>
        <w:rPr>
          <w:sz w:val="28"/>
          <w:szCs w:val="28"/>
        </w:rPr>
      </w:pPr>
      <w:r w:rsidRPr="00F25534">
        <w:rPr>
          <w:sz w:val="28"/>
          <w:szCs w:val="28"/>
        </w:rPr>
        <w:lastRenderedPageBreak/>
        <w:t>Carol and I were delighted to welcome Archbishop Ezekiel and Mama</w:t>
      </w:r>
      <w:r w:rsidR="00F232C4" w:rsidRPr="00F25534">
        <w:rPr>
          <w:sz w:val="28"/>
          <w:szCs w:val="28"/>
        </w:rPr>
        <w:t xml:space="preserve"> Suria to our home recently.  It was so valuable to hear of the terrible situation in Sudan with the ongoing war and genocide.  Please pray for Archbishop Ezekiel as he asks for prayer to be able to return to Khartoum. </w:t>
      </w:r>
      <w:r w:rsidR="00705D89" w:rsidRPr="00F25534">
        <w:rPr>
          <w:sz w:val="28"/>
          <w:szCs w:val="28"/>
        </w:rPr>
        <w:t>Similarly,</w:t>
      </w:r>
      <w:r w:rsidR="00F232C4" w:rsidRPr="00F25534">
        <w:rPr>
          <w:sz w:val="28"/>
          <w:szCs w:val="28"/>
        </w:rPr>
        <w:t xml:space="preserve"> it was informative and inspiring to hear from Archbishop Justin Badi on the recent Sudan briefing.  He engaged fully with questions and spoke warmly of the support of the diocese and the Sudan </w:t>
      </w:r>
      <w:r w:rsidR="0033168A">
        <w:rPr>
          <w:sz w:val="28"/>
          <w:szCs w:val="28"/>
        </w:rPr>
        <w:t>M</w:t>
      </w:r>
      <w:r w:rsidR="00F232C4" w:rsidRPr="00F25534">
        <w:rPr>
          <w:sz w:val="28"/>
          <w:szCs w:val="28"/>
        </w:rPr>
        <w:t xml:space="preserve">edical </w:t>
      </w:r>
      <w:r w:rsidR="0033168A">
        <w:rPr>
          <w:sz w:val="28"/>
          <w:szCs w:val="28"/>
        </w:rPr>
        <w:t>L</w:t>
      </w:r>
      <w:r w:rsidR="00F232C4" w:rsidRPr="00F25534">
        <w:rPr>
          <w:sz w:val="28"/>
          <w:szCs w:val="28"/>
        </w:rPr>
        <w:t xml:space="preserve">ink.  The collapse of effective government in South Sudan is providing a chaotic challenge to all </w:t>
      </w:r>
      <w:r w:rsidR="00705D89" w:rsidRPr="00F25534">
        <w:rPr>
          <w:sz w:val="28"/>
          <w:szCs w:val="28"/>
        </w:rPr>
        <w:t>communities,</w:t>
      </w:r>
      <w:r w:rsidR="00F232C4" w:rsidRPr="00F25534">
        <w:rPr>
          <w:sz w:val="28"/>
          <w:szCs w:val="28"/>
        </w:rPr>
        <w:t xml:space="preserve"> and it is the life of the church that is the strongest element of common life there.  I look forward to hearing from Canon Ian Woodward later in this synod.  Both archbishops confirmed that our partnership being so long lasting is alive and well, vital and cherished.</w:t>
      </w:r>
    </w:p>
    <w:p w14:paraId="6E9023E5" w14:textId="77777777" w:rsidR="00F232C4" w:rsidRPr="00F25534" w:rsidRDefault="00F232C4">
      <w:pPr>
        <w:rPr>
          <w:sz w:val="28"/>
          <w:szCs w:val="28"/>
        </w:rPr>
      </w:pPr>
    </w:p>
    <w:p w14:paraId="52BD4856" w14:textId="2D2E9F5F" w:rsidR="00F232C4" w:rsidRPr="00F25534" w:rsidRDefault="00F232C4">
      <w:pPr>
        <w:rPr>
          <w:sz w:val="28"/>
          <w:szCs w:val="28"/>
        </w:rPr>
      </w:pPr>
      <w:r w:rsidRPr="00F25534">
        <w:rPr>
          <w:sz w:val="28"/>
          <w:szCs w:val="28"/>
        </w:rPr>
        <w:t>Finally, I offer my congratulations to Canon Jonathan Triffitt</w:t>
      </w:r>
      <w:r w:rsidR="00F25534" w:rsidRPr="00F25534">
        <w:rPr>
          <w:sz w:val="28"/>
          <w:szCs w:val="28"/>
        </w:rPr>
        <w:t xml:space="preserve"> who this weekend begins his ministry as Interim Dean of Bradford.  Jonathan’s contribution to the diocese is second to none and our loss is certainly Bradford’s gain.  Jonathan and Jo will be returning home and this is clearly a calling upon their lives.  Jonathan – we wish you every blessing and are confident of your impact on Bradford Cathedral in the Lord’s name.</w:t>
      </w:r>
    </w:p>
    <w:p w14:paraId="7BFA287B" w14:textId="77777777" w:rsidR="00F25534" w:rsidRPr="00F25534" w:rsidRDefault="00F25534">
      <w:pPr>
        <w:rPr>
          <w:sz w:val="28"/>
          <w:szCs w:val="28"/>
        </w:rPr>
      </w:pPr>
    </w:p>
    <w:p w14:paraId="7DD6C01B" w14:textId="4E53E1FA" w:rsidR="00F25534" w:rsidRPr="00F25534" w:rsidRDefault="00F25534">
      <w:pPr>
        <w:rPr>
          <w:sz w:val="28"/>
          <w:szCs w:val="28"/>
        </w:rPr>
      </w:pPr>
      <w:r w:rsidRPr="00F25534">
        <w:rPr>
          <w:sz w:val="28"/>
          <w:szCs w:val="28"/>
        </w:rPr>
        <w:t>Finally, many of us were delighted to be in Sherborne Abbey last evening to mark the 10</w:t>
      </w:r>
      <w:r w:rsidRPr="00F25534">
        <w:rPr>
          <w:sz w:val="28"/>
          <w:szCs w:val="28"/>
          <w:vertAlign w:val="superscript"/>
        </w:rPr>
        <w:t>th</w:t>
      </w:r>
      <w:r w:rsidRPr="00F25534">
        <w:rPr>
          <w:sz w:val="28"/>
          <w:szCs w:val="28"/>
        </w:rPr>
        <w:t xml:space="preserve"> anniversary of Bishop Karen’s leadership as Bishop of Sherborne.  I was privileged to stand alongside her as deacon.  Bishop Karen – thank you for your ministry, for all that has gone before and for all that is still to come.  </w:t>
      </w:r>
    </w:p>
    <w:p w14:paraId="42D260B6" w14:textId="51EC9B88" w:rsidR="00F25534" w:rsidRPr="00F25534" w:rsidRDefault="00705D89">
      <w:pPr>
        <w:rPr>
          <w:sz w:val="28"/>
          <w:szCs w:val="28"/>
        </w:rPr>
      </w:pPr>
      <w:r w:rsidRPr="00F25534">
        <w:rPr>
          <w:sz w:val="28"/>
          <w:szCs w:val="28"/>
        </w:rPr>
        <w:t>So,</w:t>
      </w:r>
      <w:r w:rsidR="00F25534" w:rsidRPr="00F25534">
        <w:rPr>
          <w:sz w:val="28"/>
          <w:szCs w:val="28"/>
        </w:rPr>
        <w:t xml:space="preserve"> as we begin this synod – let us </w:t>
      </w:r>
      <w:r w:rsidRPr="00F25534">
        <w:rPr>
          <w:sz w:val="28"/>
          <w:szCs w:val="28"/>
        </w:rPr>
        <w:t>pray.</w:t>
      </w:r>
    </w:p>
    <w:p w14:paraId="6A72E97F" w14:textId="401B3F1F" w:rsidR="00F25534" w:rsidRPr="00F25534" w:rsidRDefault="00F25534">
      <w:pPr>
        <w:rPr>
          <w:sz w:val="28"/>
          <w:szCs w:val="28"/>
        </w:rPr>
      </w:pPr>
      <w:r w:rsidRPr="00F25534">
        <w:rPr>
          <w:sz w:val="28"/>
          <w:szCs w:val="28"/>
        </w:rPr>
        <w:t>Almighty God, whose son Jesus Christ fasted forty days in the wilderness and was tempted as we are yet without sin.  Give us grace to discipline ourselves in obedience to your spirit and as you know our weakness, so may we know your power to save though Jesus Christ, our Lord.</w:t>
      </w:r>
    </w:p>
    <w:p w14:paraId="79EE967D" w14:textId="1A8C1136" w:rsidR="00F25534" w:rsidRPr="00F25534" w:rsidRDefault="00F25534">
      <w:pPr>
        <w:rPr>
          <w:b/>
          <w:bCs/>
          <w:sz w:val="28"/>
          <w:szCs w:val="28"/>
        </w:rPr>
      </w:pPr>
      <w:r w:rsidRPr="00F25534">
        <w:rPr>
          <w:b/>
          <w:bCs/>
          <w:sz w:val="28"/>
          <w:szCs w:val="28"/>
        </w:rPr>
        <w:t>Amen</w:t>
      </w:r>
    </w:p>
    <w:sectPr w:rsidR="00F25534" w:rsidRPr="00F2553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AE4B" w14:textId="77777777" w:rsidR="0033168A" w:rsidRDefault="0033168A" w:rsidP="0033168A">
      <w:pPr>
        <w:spacing w:after="0" w:line="240" w:lineRule="auto"/>
      </w:pPr>
      <w:r>
        <w:separator/>
      </w:r>
    </w:p>
  </w:endnote>
  <w:endnote w:type="continuationSeparator" w:id="0">
    <w:p w14:paraId="730606E8" w14:textId="77777777" w:rsidR="0033168A" w:rsidRDefault="0033168A" w:rsidP="0033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B66A" w14:textId="77777777" w:rsidR="0033168A" w:rsidRDefault="00331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844092"/>
      <w:docPartObj>
        <w:docPartGallery w:val="Page Numbers (Bottom of Page)"/>
        <w:docPartUnique/>
      </w:docPartObj>
    </w:sdtPr>
    <w:sdtContent>
      <w:p w14:paraId="1E5F54A6" w14:textId="733AD169" w:rsidR="0033168A" w:rsidRDefault="0033168A">
        <w:pPr>
          <w:pStyle w:val="Footer"/>
          <w:jc w:val="right"/>
        </w:pPr>
        <w:r>
          <w:fldChar w:fldCharType="begin"/>
        </w:r>
        <w:r>
          <w:instrText>PAGE   \* MERGEFORMAT</w:instrText>
        </w:r>
        <w:r>
          <w:fldChar w:fldCharType="separate"/>
        </w:r>
        <w:r>
          <w:t>2</w:t>
        </w:r>
        <w:r>
          <w:fldChar w:fldCharType="end"/>
        </w:r>
      </w:p>
    </w:sdtContent>
  </w:sdt>
  <w:p w14:paraId="7DFE4209" w14:textId="77777777" w:rsidR="0033168A" w:rsidRDefault="00331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E2AA" w14:textId="77777777" w:rsidR="0033168A" w:rsidRDefault="0033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B0A9" w14:textId="77777777" w:rsidR="0033168A" w:rsidRDefault="0033168A" w:rsidP="0033168A">
      <w:pPr>
        <w:spacing w:after="0" w:line="240" w:lineRule="auto"/>
      </w:pPr>
      <w:r>
        <w:separator/>
      </w:r>
    </w:p>
  </w:footnote>
  <w:footnote w:type="continuationSeparator" w:id="0">
    <w:p w14:paraId="1733DF1F" w14:textId="77777777" w:rsidR="0033168A" w:rsidRDefault="0033168A" w:rsidP="0033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5809" w14:textId="77777777" w:rsidR="0033168A" w:rsidRDefault="00331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B68F" w14:textId="77777777" w:rsidR="0033168A" w:rsidRDefault="00331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665" w14:textId="77777777" w:rsidR="0033168A" w:rsidRDefault="003316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72"/>
    <w:rsid w:val="00074585"/>
    <w:rsid w:val="0033168A"/>
    <w:rsid w:val="00475B9D"/>
    <w:rsid w:val="006407E0"/>
    <w:rsid w:val="00705D89"/>
    <w:rsid w:val="00734B32"/>
    <w:rsid w:val="0078148E"/>
    <w:rsid w:val="00800111"/>
    <w:rsid w:val="009124CC"/>
    <w:rsid w:val="00AF4D7A"/>
    <w:rsid w:val="00B71FE0"/>
    <w:rsid w:val="00BA14ED"/>
    <w:rsid w:val="00CE675E"/>
    <w:rsid w:val="00E05B72"/>
    <w:rsid w:val="00E81CFC"/>
    <w:rsid w:val="00EE736A"/>
    <w:rsid w:val="00F232C4"/>
    <w:rsid w:val="00F25534"/>
    <w:rsid w:val="00F25B18"/>
    <w:rsid w:val="00F7189A"/>
    <w:rsid w:val="00F869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253D"/>
  <w15:chartTrackingRefBased/>
  <w15:docId w15:val="{526A7940-B9D8-45FD-8ED0-05676318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72"/>
    <w:rPr>
      <w:rFonts w:eastAsiaTheme="majorEastAsia" w:cstheme="majorBidi"/>
      <w:color w:val="272727" w:themeColor="text1" w:themeTint="D8"/>
    </w:rPr>
  </w:style>
  <w:style w:type="paragraph" w:styleId="Title">
    <w:name w:val="Title"/>
    <w:basedOn w:val="Normal"/>
    <w:next w:val="Normal"/>
    <w:link w:val="TitleChar"/>
    <w:uiPriority w:val="10"/>
    <w:qFormat/>
    <w:rsid w:val="00E0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72"/>
    <w:pPr>
      <w:spacing w:before="160"/>
      <w:jc w:val="center"/>
    </w:pPr>
    <w:rPr>
      <w:i/>
      <w:iCs/>
      <w:color w:val="404040" w:themeColor="text1" w:themeTint="BF"/>
    </w:rPr>
  </w:style>
  <w:style w:type="character" w:customStyle="1" w:styleId="QuoteChar">
    <w:name w:val="Quote Char"/>
    <w:basedOn w:val="DefaultParagraphFont"/>
    <w:link w:val="Quote"/>
    <w:uiPriority w:val="29"/>
    <w:rsid w:val="00E05B72"/>
    <w:rPr>
      <w:i/>
      <w:iCs/>
      <w:color w:val="404040" w:themeColor="text1" w:themeTint="BF"/>
    </w:rPr>
  </w:style>
  <w:style w:type="paragraph" w:styleId="ListParagraph">
    <w:name w:val="List Paragraph"/>
    <w:basedOn w:val="Normal"/>
    <w:uiPriority w:val="34"/>
    <w:qFormat/>
    <w:rsid w:val="00E05B72"/>
    <w:pPr>
      <w:ind w:left="720"/>
      <w:contextualSpacing/>
    </w:pPr>
  </w:style>
  <w:style w:type="character" w:styleId="IntenseEmphasis">
    <w:name w:val="Intense Emphasis"/>
    <w:basedOn w:val="DefaultParagraphFont"/>
    <w:uiPriority w:val="21"/>
    <w:qFormat/>
    <w:rsid w:val="00E05B72"/>
    <w:rPr>
      <w:i/>
      <w:iCs/>
      <w:color w:val="0F4761" w:themeColor="accent1" w:themeShade="BF"/>
    </w:rPr>
  </w:style>
  <w:style w:type="paragraph" w:styleId="IntenseQuote">
    <w:name w:val="Intense Quote"/>
    <w:basedOn w:val="Normal"/>
    <w:next w:val="Normal"/>
    <w:link w:val="IntenseQuoteChar"/>
    <w:uiPriority w:val="30"/>
    <w:qFormat/>
    <w:rsid w:val="00E0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B72"/>
    <w:rPr>
      <w:i/>
      <w:iCs/>
      <w:color w:val="0F4761" w:themeColor="accent1" w:themeShade="BF"/>
    </w:rPr>
  </w:style>
  <w:style w:type="character" w:styleId="IntenseReference">
    <w:name w:val="Intense Reference"/>
    <w:basedOn w:val="DefaultParagraphFont"/>
    <w:uiPriority w:val="32"/>
    <w:qFormat/>
    <w:rsid w:val="00E05B72"/>
    <w:rPr>
      <w:b/>
      <w:bCs/>
      <w:smallCaps/>
      <w:color w:val="0F4761" w:themeColor="accent1" w:themeShade="BF"/>
      <w:spacing w:val="5"/>
    </w:rPr>
  </w:style>
  <w:style w:type="paragraph" w:styleId="Header">
    <w:name w:val="header"/>
    <w:basedOn w:val="Normal"/>
    <w:link w:val="HeaderChar"/>
    <w:uiPriority w:val="99"/>
    <w:unhideWhenUsed/>
    <w:rsid w:val="00331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68A"/>
  </w:style>
  <w:style w:type="paragraph" w:styleId="Footer">
    <w:name w:val="footer"/>
    <w:basedOn w:val="Normal"/>
    <w:link w:val="FooterChar"/>
    <w:uiPriority w:val="99"/>
    <w:unhideWhenUsed/>
    <w:rsid w:val="00331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07dd4af8-a321-41fe-a751-d6401f05c3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D104A5D9FDD498B81859A6E5D824A" ma:contentTypeVersion="18" ma:contentTypeDescription="Create a new document." ma:contentTypeScope="" ma:versionID="346f2871f47d201331b979c48cf248be">
  <xsd:schema xmlns:xsd="http://www.w3.org/2001/XMLSchema" xmlns:xs="http://www.w3.org/2001/XMLSchema" xmlns:p="http://schemas.microsoft.com/office/2006/metadata/properties" xmlns:ns2="07dd4af8-a321-41fe-a751-d6401f05c38a" xmlns:ns3="0be6eb73-10b3-4288-b59c-92cf341843fe" xmlns:ns4="2630dbf1-9670-49a5-93a6-011babee3226" targetNamespace="http://schemas.microsoft.com/office/2006/metadata/properties" ma:root="true" ma:fieldsID="2d4e2a322b4040c975fd2972827593e2" ns2:_="" ns3:_="" ns4:_="">
    <xsd:import namespace="07dd4af8-a321-41fe-a751-d6401f05c38a"/>
    <xsd:import namespace="0be6eb73-10b3-4288-b59c-92cf341843fe"/>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4af8-a321-41fe-a751-d6401f05c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6eb73-10b3-4288-b59c-92cf341843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432b3-0095-48cb-b4da-4d03a9ad8577}" ma:internalName="TaxCatchAll" ma:showField="CatchAllData" ma:web="0be6eb73-10b3-4288-b59c-92cf34184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DFBF2-FEAF-481B-B671-494EED3E5B1F}">
  <ds:schemaRefs>
    <ds:schemaRef ds:uri="http://schemas.microsoft.com/sharepoint/v3/contenttype/forms"/>
  </ds:schemaRefs>
</ds:datastoreItem>
</file>

<file path=customXml/itemProps2.xml><?xml version="1.0" encoding="utf-8"?>
<ds:datastoreItem xmlns:ds="http://schemas.openxmlformats.org/officeDocument/2006/customXml" ds:itemID="{B3EBD91F-C6CA-45A8-BECB-762F824AC2BE}">
  <ds:schemaRefs>
    <ds:schemaRef ds:uri="http://schemas.microsoft.com/office/2006/metadata/properties"/>
    <ds:schemaRef ds:uri="http://schemas.microsoft.com/office/infopath/2007/PartnerControls"/>
    <ds:schemaRef ds:uri="2630dbf1-9670-49a5-93a6-011babee3226"/>
    <ds:schemaRef ds:uri="07dd4af8-a321-41fe-a751-d6401f05c38a"/>
  </ds:schemaRefs>
</ds:datastoreItem>
</file>

<file path=customXml/itemProps3.xml><?xml version="1.0" encoding="utf-8"?>
<ds:datastoreItem xmlns:ds="http://schemas.openxmlformats.org/officeDocument/2006/customXml" ds:itemID="{E842A771-CDC9-4B12-A4E1-5049C2E1D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4af8-a321-41fe-a751-d6401f05c38a"/>
    <ds:schemaRef ds:uri="0be6eb73-10b3-4288-b59c-92cf341843fe"/>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5660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Salisbury</dc:creator>
  <cp:keywords/>
  <dc:description/>
  <cp:lastModifiedBy>Bishop Stephen Lake Personal</cp:lastModifiedBy>
  <cp:revision>2</cp:revision>
  <dcterms:created xsi:type="dcterms:W3CDTF">2026-02-25T18:07:00Z</dcterms:created>
  <dcterms:modified xsi:type="dcterms:W3CDTF">2026-02-25T18:07:00Z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0x0101001F5D104A5D9FDD498B81859A6E5D824A</vt:lpwstr>
  </property>
</Properties>
</file>