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C4333" w14:textId="77777777" w:rsidR="00DF0971" w:rsidRPr="00B9074C" w:rsidRDefault="00DF0971" w:rsidP="00B9074C">
      <w:pPr>
        <w:pStyle w:val="NormalWeb"/>
        <w:spacing w:before="120" w:beforeAutospacing="0" w:after="120" w:afterAutospacing="0"/>
        <w:jc w:val="center"/>
        <w:rPr>
          <w:rFonts w:ascii="Calibri" w:hAnsi="Calibri" w:cs="Calibri"/>
          <w:b/>
          <w:bCs/>
          <w:color w:val="000000"/>
          <w:sz w:val="22"/>
          <w:szCs w:val="22"/>
        </w:rPr>
      </w:pPr>
      <w:r w:rsidRPr="00B9074C">
        <w:rPr>
          <w:rFonts w:ascii="Calibri" w:hAnsi="Calibri" w:cs="Calibri"/>
          <w:b/>
          <w:bCs/>
          <w:color w:val="000000"/>
          <w:sz w:val="22"/>
          <w:szCs w:val="22"/>
        </w:rPr>
        <w:t>The Annual Report</w:t>
      </w:r>
    </w:p>
    <w:p w14:paraId="4D0AE254" w14:textId="77777777" w:rsidR="00DF0971" w:rsidRPr="00DF0971" w:rsidRDefault="00DF0971" w:rsidP="00B9074C">
      <w:pPr>
        <w:pStyle w:val="NormalWeb"/>
        <w:spacing w:before="120" w:beforeAutospacing="0" w:after="120" w:afterAutospacing="0"/>
        <w:rPr>
          <w:rFonts w:ascii="Calibri" w:hAnsi="Calibri" w:cs="Calibri"/>
          <w:color w:val="000000"/>
          <w:sz w:val="22"/>
          <w:szCs w:val="22"/>
        </w:rPr>
      </w:pPr>
      <w:r w:rsidRPr="00DF0971">
        <w:rPr>
          <w:rFonts w:ascii="Calibri" w:hAnsi="Calibri" w:cs="Calibri"/>
          <w:color w:val="000000"/>
          <w:sz w:val="22"/>
          <w:szCs w:val="22"/>
        </w:rPr>
        <w:t>The preparation of a written annual report, like the preparation of the accounts, is the joint responsibility of the whole PCC. It puts all the PCC's financial statements into perspective and relates them to the wider life of the Church. The report will review the past year and link financial plans to the vision for the future. For this reason, while it is legally a separate document from the accounts, it provides important accompanying information to the accounts and SORP therefore requires that it should be attached to the accounts whenever a full set of accounts is distributed.</w:t>
      </w:r>
    </w:p>
    <w:p w14:paraId="35999273" w14:textId="77777777" w:rsidR="00DF0971" w:rsidRPr="00DF0971" w:rsidRDefault="00DF0971" w:rsidP="00B9074C">
      <w:pPr>
        <w:pStyle w:val="NormalWeb"/>
        <w:spacing w:before="120" w:beforeAutospacing="0" w:after="120" w:afterAutospacing="0"/>
        <w:rPr>
          <w:rFonts w:ascii="Calibri" w:hAnsi="Calibri" w:cs="Calibri"/>
          <w:color w:val="000000"/>
          <w:sz w:val="22"/>
          <w:szCs w:val="22"/>
        </w:rPr>
      </w:pPr>
      <w:r w:rsidRPr="00DF0971">
        <w:rPr>
          <w:rFonts w:ascii="Calibri" w:hAnsi="Calibri" w:cs="Calibri"/>
          <w:color w:val="000000"/>
          <w:sz w:val="22"/>
          <w:szCs w:val="22"/>
        </w:rPr>
        <w:t>The Church Representation Rules (Rule 9 (1)(b)) require 'an annual report on the proceedings of the parochial church council and the activities of the parish generally' to be received by the Annual Parochial Church Meeting (APCM). The meeting is then free to discuss it.</w:t>
      </w:r>
    </w:p>
    <w:p w14:paraId="5F9408C3" w14:textId="77777777" w:rsidR="00DF0971" w:rsidRPr="00DF0971" w:rsidRDefault="00DF0971" w:rsidP="00B9074C">
      <w:pPr>
        <w:pStyle w:val="NormalWeb"/>
        <w:spacing w:before="120" w:beforeAutospacing="0" w:after="120" w:afterAutospacing="0"/>
        <w:rPr>
          <w:rFonts w:ascii="Calibri" w:hAnsi="Calibri" w:cs="Calibri"/>
          <w:color w:val="000000"/>
          <w:sz w:val="22"/>
          <w:szCs w:val="22"/>
        </w:rPr>
      </w:pPr>
      <w:r w:rsidRPr="00DF0971">
        <w:rPr>
          <w:rFonts w:ascii="Calibri" w:hAnsi="Calibri" w:cs="Calibri"/>
          <w:color w:val="000000"/>
          <w:sz w:val="22"/>
          <w:szCs w:val="22"/>
        </w:rPr>
        <w:t>This report is the only report required by law. It is quite separate from the statement or address that the incumbent may wish to make to the APCM and is distinct from the reports of church organizations which are a normal feature of APCMs and are often produced as a separate report. It will usually be drafted by the secretary and the treasurer of the PCC, but some PCCs may wish to involve others in the drafting. It is a significant document in the life of the Church and should be prepared in that light rather than as a chore to be completed.</w:t>
      </w:r>
    </w:p>
    <w:p w14:paraId="4D210984" w14:textId="77777777" w:rsidR="00DF0971" w:rsidRPr="00DF0971" w:rsidRDefault="00DF0971" w:rsidP="00B9074C">
      <w:pPr>
        <w:pStyle w:val="NormalWeb"/>
        <w:spacing w:before="120" w:beforeAutospacing="0" w:after="120" w:afterAutospacing="0"/>
        <w:rPr>
          <w:rFonts w:ascii="Calibri" w:hAnsi="Calibri" w:cs="Calibri"/>
          <w:color w:val="000000"/>
          <w:sz w:val="22"/>
          <w:szCs w:val="22"/>
        </w:rPr>
      </w:pPr>
      <w:r w:rsidRPr="00DF0971">
        <w:rPr>
          <w:rFonts w:ascii="Calibri" w:hAnsi="Calibri" w:cs="Calibri"/>
          <w:color w:val="000000"/>
          <w:sz w:val="22"/>
          <w:szCs w:val="22"/>
        </w:rPr>
        <w:t>The PCC must adopt the report before it is presented to the APCM and it must be dated and signed by the chairman of the PCC meeting at which it was adopted. Ideally an early draft should be shown to the PCC, but beware attempting to draft by committee.</w:t>
      </w:r>
    </w:p>
    <w:p w14:paraId="0776DD48" w14:textId="77777777" w:rsidR="00DF0971" w:rsidRPr="00DF0971" w:rsidRDefault="00DF0971" w:rsidP="00B9074C">
      <w:pPr>
        <w:pStyle w:val="NormalWeb"/>
        <w:spacing w:before="120" w:beforeAutospacing="0" w:after="120" w:afterAutospacing="0"/>
        <w:rPr>
          <w:rFonts w:ascii="Calibri" w:hAnsi="Calibri" w:cs="Calibri"/>
          <w:color w:val="000000"/>
          <w:sz w:val="22"/>
          <w:szCs w:val="22"/>
        </w:rPr>
      </w:pPr>
      <w:r w:rsidRPr="00DF0971">
        <w:rPr>
          <w:rFonts w:ascii="Calibri" w:hAnsi="Calibri" w:cs="Calibri"/>
          <w:color w:val="000000"/>
          <w:sz w:val="22"/>
          <w:szCs w:val="22"/>
        </w:rPr>
        <w:t>The independent examiner or the auditor will need to see at least a draft of the report as a part of their scrutiny of the accounts. The report should be attached to the accounts whenever a full set of accounts is distributed, together with a copy of the audit or independent examination report.</w:t>
      </w:r>
    </w:p>
    <w:p w14:paraId="7613BBD7" w14:textId="77777777" w:rsidR="00DF0971" w:rsidRPr="00DF0971" w:rsidRDefault="00DF0971" w:rsidP="00B9074C">
      <w:pPr>
        <w:pStyle w:val="NormalWeb"/>
        <w:spacing w:before="120" w:beforeAutospacing="0" w:after="120" w:afterAutospacing="0"/>
        <w:rPr>
          <w:rFonts w:ascii="Calibri" w:hAnsi="Calibri" w:cs="Calibri"/>
          <w:color w:val="000000"/>
          <w:sz w:val="22"/>
          <w:szCs w:val="22"/>
        </w:rPr>
      </w:pPr>
      <w:r w:rsidRPr="00DF0971">
        <w:rPr>
          <w:rFonts w:ascii="Calibri" w:hAnsi="Calibri" w:cs="Calibri"/>
          <w:color w:val="000000"/>
          <w:sz w:val="22"/>
          <w:szCs w:val="22"/>
        </w:rPr>
        <w:t>Because the report must be written for the general public as well as for Church members, it has to include information that Church members might take for granted, such as identification of the parish church, how the PCC operates and the names of its members. However, the whole report should be wider than this and deal with the main activities of the Church and new developments planned. It will give a flavour of the Church at worship, 'being' as well as 'doing', in pastoral and mission modes, and how it relates to those outside and on the fringes as well as in the congregation.</w:t>
      </w:r>
    </w:p>
    <w:p w14:paraId="6E1A1925" w14:textId="77777777" w:rsidR="00DF0971" w:rsidRPr="00DF0971" w:rsidRDefault="00DF0971" w:rsidP="00B9074C">
      <w:pPr>
        <w:pStyle w:val="NormalWeb"/>
        <w:spacing w:before="120" w:beforeAutospacing="0" w:after="120" w:afterAutospacing="0"/>
        <w:rPr>
          <w:rFonts w:ascii="Calibri" w:hAnsi="Calibri" w:cs="Calibri"/>
          <w:color w:val="000000"/>
          <w:sz w:val="22"/>
          <w:szCs w:val="22"/>
        </w:rPr>
      </w:pPr>
      <w:r w:rsidRPr="00DF0971">
        <w:rPr>
          <w:rFonts w:ascii="Calibri" w:hAnsi="Calibri" w:cs="Calibri"/>
          <w:color w:val="000000"/>
          <w:sz w:val="22"/>
          <w:szCs w:val="22"/>
        </w:rPr>
        <w:t>It is in no one's interest to make the report long and complicated. It is much more likely to be read if it is succinct and to the point.</w:t>
      </w:r>
    </w:p>
    <w:p w14:paraId="7A438BF6" w14:textId="77777777" w:rsidR="00DF0971" w:rsidRPr="00DF0971" w:rsidRDefault="00DF0971" w:rsidP="00B9074C">
      <w:pPr>
        <w:pStyle w:val="NormalWeb"/>
        <w:spacing w:before="120" w:beforeAutospacing="0" w:after="120" w:afterAutospacing="0"/>
        <w:rPr>
          <w:rFonts w:ascii="Calibri" w:hAnsi="Calibri" w:cs="Calibri"/>
          <w:color w:val="000000"/>
          <w:sz w:val="22"/>
          <w:szCs w:val="22"/>
        </w:rPr>
      </w:pPr>
      <w:r w:rsidRPr="00DF0971">
        <w:rPr>
          <w:rFonts w:ascii="Calibri" w:hAnsi="Calibri" w:cs="Calibri"/>
          <w:color w:val="000000"/>
          <w:sz w:val="22"/>
          <w:szCs w:val="22"/>
        </w:rPr>
        <w:t>Guidance on the preparation of the PCC’s Annual Report and Accounts is contained in the booklet ‘The Charities Act 2011 and the PCC’ 4th edition, published in 2013 by Church House Publishing. Your Treasurer should have a copy of this.</w:t>
      </w:r>
    </w:p>
    <w:p w14:paraId="0C5D4F63" w14:textId="77777777" w:rsidR="00DF0971" w:rsidRPr="00DF0971" w:rsidRDefault="00DF0971" w:rsidP="00B9074C">
      <w:pPr>
        <w:pStyle w:val="NormalWeb"/>
        <w:spacing w:before="120" w:beforeAutospacing="0" w:after="120" w:afterAutospacing="0"/>
        <w:rPr>
          <w:rFonts w:ascii="Calibri" w:hAnsi="Calibri" w:cs="Calibri"/>
          <w:color w:val="000000"/>
          <w:sz w:val="22"/>
          <w:szCs w:val="22"/>
        </w:rPr>
      </w:pPr>
      <w:r w:rsidRPr="00DF0971">
        <w:rPr>
          <w:rFonts w:ascii="Calibri" w:hAnsi="Calibri" w:cs="Calibri"/>
          <w:color w:val="000000"/>
          <w:sz w:val="22"/>
          <w:szCs w:val="22"/>
        </w:rPr>
        <w:t>For PCCs with income over £250,000 the relevant section begins on page 53 and refers to Accruals Accounts. For PCCs under this threshold the relevant section begins on page 102. (Note that the threshold for a formal audit is now £500,000 of income.)</w:t>
      </w:r>
    </w:p>
    <w:p w14:paraId="72BB358B" w14:textId="77777777" w:rsidR="00DF0971" w:rsidRPr="00DF0971" w:rsidRDefault="00DF0971" w:rsidP="00B9074C">
      <w:pPr>
        <w:pStyle w:val="NormalWeb"/>
        <w:spacing w:before="120" w:beforeAutospacing="0" w:after="120" w:afterAutospacing="0"/>
        <w:rPr>
          <w:rFonts w:ascii="Calibri" w:hAnsi="Calibri" w:cs="Calibri"/>
          <w:color w:val="000000"/>
          <w:sz w:val="22"/>
          <w:szCs w:val="22"/>
        </w:rPr>
      </w:pPr>
      <w:r w:rsidRPr="00DF0971">
        <w:rPr>
          <w:rFonts w:ascii="Calibri" w:hAnsi="Calibri" w:cs="Calibri"/>
          <w:color w:val="000000"/>
          <w:sz w:val="22"/>
          <w:szCs w:val="22"/>
        </w:rPr>
        <w:t>Further guidance and examples may be downloaded from the C of E Parish Resources web site at www.parishresources.org.uk</w:t>
      </w:r>
    </w:p>
    <w:p w14:paraId="130218A0" w14:textId="0F02776B" w:rsidR="003018C6" w:rsidRDefault="00DF0971" w:rsidP="00B9074C">
      <w:pPr>
        <w:pStyle w:val="NormalWeb"/>
        <w:spacing w:before="120" w:beforeAutospacing="0" w:after="120" w:afterAutospacing="0"/>
        <w:rPr>
          <w:rFonts w:ascii="Calibri" w:hAnsi="Calibri" w:cs="Calibri"/>
          <w:color w:val="000000"/>
          <w:sz w:val="22"/>
          <w:szCs w:val="22"/>
        </w:rPr>
      </w:pPr>
      <w:r w:rsidRPr="00DF0971">
        <w:rPr>
          <w:rFonts w:ascii="Calibri" w:hAnsi="Calibri" w:cs="Calibri"/>
          <w:color w:val="000000"/>
          <w:sz w:val="22"/>
          <w:szCs w:val="22"/>
        </w:rPr>
        <w:t>An alternative version of the report with Receipts and Payments Accounts is on the Charity Commission website www.charity-commission.gov.uk/library/arstempb.pdf This is an example of a more detailed report using a different format.</w:t>
      </w:r>
    </w:p>
    <w:p w14:paraId="6CABED14" w14:textId="77777777" w:rsidR="003018C6" w:rsidRPr="003018C6" w:rsidRDefault="003018C6">
      <w:pPr>
        <w:adjustRightInd/>
        <w:snapToGrid/>
        <w:rPr>
          <w:rFonts w:eastAsia="Times New Roman" w:cstheme="minorHAnsi"/>
          <w:color w:val="000000"/>
          <w:sz w:val="22"/>
          <w:szCs w:val="22"/>
          <w:lang w:eastAsia="en-GB"/>
        </w:rPr>
      </w:pPr>
      <w:r w:rsidRPr="003018C6">
        <w:rPr>
          <w:rFonts w:cstheme="minorHAnsi"/>
          <w:color w:val="000000"/>
          <w:sz w:val="22"/>
          <w:szCs w:val="22"/>
        </w:rPr>
        <w:br w:type="page"/>
      </w:r>
    </w:p>
    <w:p w14:paraId="13BB7CBE" w14:textId="77777777" w:rsidR="003018C6" w:rsidRPr="003018C6" w:rsidRDefault="003018C6" w:rsidP="003018C6">
      <w:pPr>
        <w:pStyle w:val="NormalWeb"/>
        <w:rPr>
          <w:rFonts w:asciiTheme="minorHAnsi" w:hAnsiTheme="minorHAnsi" w:cstheme="minorHAnsi"/>
          <w:i/>
          <w:iCs/>
          <w:color w:val="000000"/>
          <w:sz w:val="22"/>
          <w:szCs w:val="22"/>
        </w:rPr>
      </w:pPr>
      <w:r w:rsidRPr="003018C6">
        <w:rPr>
          <w:rFonts w:asciiTheme="minorHAnsi" w:hAnsiTheme="minorHAnsi" w:cstheme="minorHAnsi"/>
          <w:i/>
          <w:iCs/>
          <w:color w:val="000000"/>
          <w:sz w:val="22"/>
          <w:szCs w:val="22"/>
        </w:rPr>
        <w:lastRenderedPageBreak/>
        <w:t>Example of a ‘simpler’ version of the Annual Report</w:t>
      </w:r>
    </w:p>
    <w:p w14:paraId="1AAD3FFF" w14:textId="77777777" w:rsidR="003018C6" w:rsidRPr="003018C6" w:rsidRDefault="003018C6" w:rsidP="003018C6">
      <w:pPr>
        <w:pStyle w:val="NormalWeb"/>
        <w:jc w:val="center"/>
        <w:rPr>
          <w:rFonts w:asciiTheme="minorHAnsi" w:hAnsiTheme="minorHAnsi" w:cstheme="minorHAnsi"/>
          <w:color w:val="000000"/>
          <w:sz w:val="22"/>
          <w:szCs w:val="22"/>
        </w:rPr>
      </w:pPr>
      <w:r w:rsidRPr="003018C6">
        <w:rPr>
          <w:rFonts w:asciiTheme="minorHAnsi" w:hAnsiTheme="minorHAnsi" w:cstheme="minorHAnsi"/>
          <w:color w:val="000000"/>
          <w:sz w:val="22"/>
          <w:szCs w:val="22"/>
        </w:rPr>
        <w:t>ST EMILION’S CHURCH, BARCHESTER</w:t>
      </w:r>
    </w:p>
    <w:p w14:paraId="037CCB3E" w14:textId="77777777" w:rsidR="003018C6" w:rsidRPr="003018C6" w:rsidRDefault="003018C6" w:rsidP="003018C6">
      <w:pPr>
        <w:pStyle w:val="NormalWeb"/>
        <w:jc w:val="center"/>
        <w:rPr>
          <w:rFonts w:asciiTheme="minorHAnsi" w:hAnsiTheme="minorHAnsi" w:cstheme="minorHAnsi"/>
          <w:color w:val="000000"/>
          <w:sz w:val="22"/>
          <w:szCs w:val="22"/>
        </w:rPr>
      </w:pPr>
      <w:r w:rsidRPr="003018C6">
        <w:rPr>
          <w:rFonts w:asciiTheme="minorHAnsi" w:hAnsiTheme="minorHAnsi" w:cstheme="minorHAnsi"/>
          <w:color w:val="000000"/>
          <w:sz w:val="22"/>
          <w:szCs w:val="22"/>
        </w:rPr>
        <w:t>ANNUAL REPORT AND ACCOUNTS OF THE PAROCHIAL CHURCH COUNCIL FOR THE YEAR ENDED</w:t>
      </w:r>
    </w:p>
    <w:p w14:paraId="658DC670" w14:textId="3EDD4094" w:rsidR="003018C6" w:rsidRPr="003018C6" w:rsidRDefault="003018C6" w:rsidP="003018C6">
      <w:pPr>
        <w:pStyle w:val="NormalWeb"/>
        <w:jc w:val="center"/>
        <w:rPr>
          <w:rFonts w:asciiTheme="minorHAnsi" w:hAnsiTheme="minorHAnsi" w:cstheme="minorHAnsi"/>
          <w:color w:val="000000"/>
          <w:sz w:val="22"/>
          <w:szCs w:val="22"/>
        </w:rPr>
      </w:pPr>
      <w:r w:rsidRPr="003018C6">
        <w:rPr>
          <w:rFonts w:asciiTheme="minorHAnsi" w:hAnsiTheme="minorHAnsi" w:cstheme="minorHAnsi"/>
          <w:color w:val="000000"/>
          <w:sz w:val="22"/>
          <w:szCs w:val="22"/>
        </w:rPr>
        <w:t>31</w:t>
      </w:r>
      <w:r w:rsidRPr="003018C6">
        <w:rPr>
          <w:rFonts w:asciiTheme="minorHAnsi" w:hAnsiTheme="minorHAnsi" w:cstheme="minorHAnsi"/>
          <w:color w:val="000000"/>
          <w:sz w:val="22"/>
          <w:szCs w:val="22"/>
          <w:vertAlign w:val="superscript"/>
        </w:rPr>
        <w:t>st</w:t>
      </w:r>
      <w:r>
        <w:rPr>
          <w:rFonts w:asciiTheme="minorHAnsi" w:hAnsiTheme="minorHAnsi" w:cstheme="minorHAnsi"/>
          <w:color w:val="000000"/>
          <w:sz w:val="22"/>
          <w:szCs w:val="22"/>
        </w:rPr>
        <w:t xml:space="preserve"> </w:t>
      </w:r>
      <w:r w:rsidRPr="003018C6">
        <w:rPr>
          <w:rFonts w:asciiTheme="minorHAnsi" w:hAnsiTheme="minorHAnsi" w:cstheme="minorHAnsi"/>
          <w:color w:val="000000"/>
          <w:sz w:val="22"/>
          <w:szCs w:val="22"/>
        </w:rPr>
        <w:t>DECEMBER 2006</w:t>
      </w:r>
    </w:p>
    <w:p w14:paraId="69653A4F" w14:textId="77777777" w:rsidR="003018C6" w:rsidRDefault="003018C6" w:rsidP="003018C6">
      <w:pPr>
        <w:pStyle w:val="NormalWeb"/>
        <w:spacing w:before="120" w:beforeAutospacing="0" w:after="120" w:afterAutospacing="0"/>
        <w:rPr>
          <w:rFonts w:asciiTheme="minorHAnsi" w:hAnsiTheme="minorHAnsi" w:cstheme="minorHAnsi"/>
          <w:b/>
          <w:bCs/>
          <w:color w:val="000000"/>
          <w:sz w:val="22"/>
          <w:szCs w:val="22"/>
        </w:rPr>
      </w:pPr>
      <w:r w:rsidRPr="003018C6">
        <w:rPr>
          <w:rFonts w:asciiTheme="minorHAnsi" w:hAnsiTheme="minorHAnsi" w:cstheme="minorHAnsi"/>
          <w:b/>
          <w:bCs/>
          <w:color w:val="000000"/>
          <w:sz w:val="22"/>
          <w:szCs w:val="22"/>
        </w:rPr>
        <w:t>Administrative information</w:t>
      </w:r>
    </w:p>
    <w:p w14:paraId="004F101A" w14:textId="6312F59C" w:rsidR="003018C6" w:rsidRPr="003018C6" w:rsidRDefault="003018C6" w:rsidP="003018C6">
      <w:pPr>
        <w:pStyle w:val="NormalWeb"/>
        <w:spacing w:before="120" w:beforeAutospacing="0" w:after="120" w:afterAutospacing="0"/>
        <w:rPr>
          <w:rFonts w:asciiTheme="minorHAnsi" w:hAnsiTheme="minorHAnsi" w:cstheme="minorHAnsi"/>
          <w:b/>
          <w:bCs/>
          <w:color w:val="000000"/>
          <w:sz w:val="22"/>
          <w:szCs w:val="22"/>
        </w:rPr>
      </w:pPr>
      <w:r w:rsidRPr="003018C6">
        <w:rPr>
          <w:rFonts w:asciiTheme="minorHAnsi" w:hAnsiTheme="minorHAnsi" w:cstheme="minorHAnsi"/>
          <w:color w:val="000000"/>
          <w:sz w:val="22"/>
          <w:szCs w:val="22"/>
        </w:rPr>
        <w:t>St. Emilion’s Church is situated in The Green, Barchester. It is part of the Diocese of Salisbury within the Church of England. The correspondence address is The Vicarage, Church Street, Barchester.</w:t>
      </w:r>
    </w:p>
    <w:p w14:paraId="74296625" w14:textId="77777777" w:rsidR="003018C6" w:rsidRPr="003018C6" w:rsidRDefault="003018C6" w:rsidP="003018C6">
      <w:pPr>
        <w:pStyle w:val="NormalWeb"/>
        <w:spacing w:before="120" w:beforeAutospacing="0" w:after="120" w:afterAutospacing="0"/>
        <w:rPr>
          <w:rFonts w:asciiTheme="minorHAnsi" w:hAnsiTheme="minorHAnsi" w:cstheme="minorHAnsi"/>
          <w:color w:val="000000"/>
          <w:sz w:val="22"/>
          <w:szCs w:val="22"/>
        </w:rPr>
      </w:pPr>
      <w:r w:rsidRPr="003018C6">
        <w:rPr>
          <w:rFonts w:asciiTheme="minorHAnsi" w:hAnsiTheme="minorHAnsi" w:cstheme="minorHAnsi"/>
          <w:color w:val="000000"/>
          <w:sz w:val="22"/>
          <w:szCs w:val="22"/>
        </w:rPr>
        <w:t>The Parochial Church Council (PCC) is a charity excepted from registration with the Charity Commission</w:t>
      </w:r>
    </w:p>
    <w:p w14:paraId="73409C31" w14:textId="77777777" w:rsidR="003018C6" w:rsidRPr="003018C6" w:rsidRDefault="003018C6" w:rsidP="003018C6">
      <w:pPr>
        <w:pStyle w:val="NormalWeb"/>
        <w:spacing w:before="120" w:beforeAutospacing="0" w:after="120" w:afterAutospacing="0"/>
        <w:rPr>
          <w:rFonts w:asciiTheme="minorHAnsi" w:hAnsiTheme="minorHAnsi" w:cstheme="minorHAnsi"/>
          <w:color w:val="000000"/>
          <w:sz w:val="22"/>
          <w:szCs w:val="22"/>
        </w:rPr>
      </w:pPr>
      <w:r w:rsidRPr="003018C6">
        <w:rPr>
          <w:rFonts w:asciiTheme="minorHAnsi" w:hAnsiTheme="minorHAnsi" w:cstheme="minorHAnsi"/>
          <w:color w:val="000000"/>
          <w:sz w:val="22"/>
          <w:szCs w:val="22"/>
        </w:rPr>
        <w:t>PCC members who have served from 1st January 2006 until the date this report was approved are:</w:t>
      </w:r>
    </w:p>
    <w:p w14:paraId="10B4EAAE" w14:textId="77777777" w:rsidR="003018C6" w:rsidRPr="003018C6" w:rsidRDefault="003018C6" w:rsidP="003018C6">
      <w:pPr>
        <w:pStyle w:val="NormalWeb"/>
        <w:spacing w:before="120" w:beforeAutospacing="0" w:after="120" w:afterAutospacing="0"/>
        <w:rPr>
          <w:rFonts w:asciiTheme="minorHAnsi" w:hAnsiTheme="minorHAnsi" w:cstheme="minorHAnsi"/>
          <w:color w:val="000000"/>
          <w:sz w:val="22"/>
          <w:szCs w:val="22"/>
        </w:rPr>
      </w:pPr>
      <w:r w:rsidRPr="003018C6">
        <w:rPr>
          <w:rFonts w:asciiTheme="minorHAnsi" w:hAnsiTheme="minorHAnsi" w:cstheme="minorHAnsi"/>
          <w:color w:val="000000"/>
          <w:sz w:val="22"/>
          <w:szCs w:val="22"/>
        </w:rPr>
        <w:t>Incumbent: The Revd Onesimus Og Chairman</w:t>
      </w:r>
    </w:p>
    <w:p w14:paraId="079BD7D3" w14:textId="77777777" w:rsidR="003018C6" w:rsidRPr="003018C6" w:rsidRDefault="003018C6" w:rsidP="003018C6">
      <w:pPr>
        <w:pStyle w:val="NormalWeb"/>
        <w:spacing w:before="120" w:beforeAutospacing="0" w:after="120" w:afterAutospacing="0"/>
        <w:rPr>
          <w:rFonts w:asciiTheme="minorHAnsi" w:hAnsiTheme="minorHAnsi" w:cstheme="minorHAnsi"/>
          <w:color w:val="000000"/>
          <w:sz w:val="22"/>
          <w:szCs w:val="22"/>
        </w:rPr>
      </w:pPr>
      <w:r w:rsidRPr="003018C6">
        <w:rPr>
          <w:rFonts w:asciiTheme="minorHAnsi" w:hAnsiTheme="minorHAnsi" w:cstheme="minorHAnsi"/>
          <w:color w:val="000000"/>
          <w:sz w:val="22"/>
          <w:szCs w:val="22"/>
        </w:rPr>
        <w:t>Reader: Mr Adam Agrippa</w:t>
      </w:r>
    </w:p>
    <w:p w14:paraId="00B37F7D" w14:textId="77777777" w:rsidR="003018C6" w:rsidRPr="003018C6" w:rsidRDefault="003018C6" w:rsidP="003018C6">
      <w:pPr>
        <w:pStyle w:val="NormalWeb"/>
        <w:spacing w:before="120" w:beforeAutospacing="0" w:after="120" w:afterAutospacing="0"/>
        <w:rPr>
          <w:rFonts w:asciiTheme="minorHAnsi" w:hAnsiTheme="minorHAnsi" w:cstheme="minorHAnsi"/>
          <w:color w:val="000000"/>
          <w:sz w:val="22"/>
          <w:szCs w:val="22"/>
        </w:rPr>
      </w:pPr>
      <w:r w:rsidRPr="003018C6">
        <w:rPr>
          <w:rFonts w:asciiTheme="minorHAnsi" w:hAnsiTheme="minorHAnsi" w:cstheme="minorHAnsi"/>
          <w:color w:val="000000"/>
          <w:sz w:val="22"/>
          <w:szCs w:val="22"/>
        </w:rPr>
        <w:t>Wardens: Mrs Bathsheba Babylon</w:t>
      </w:r>
    </w:p>
    <w:p w14:paraId="012E9CFB" w14:textId="77777777" w:rsidR="003018C6" w:rsidRPr="003018C6" w:rsidRDefault="003018C6" w:rsidP="003018C6">
      <w:pPr>
        <w:pStyle w:val="NormalWeb"/>
        <w:spacing w:before="120" w:beforeAutospacing="0" w:after="120" w:afterAutospacing="0"/>
        <w:rPr>
          <w:rFonts w:asciiTheme="minorHAnsi" w:hAnsiTheme="minorHAnsi" w:cstheme="minorHAnsi"/>
          <w:color w:val="000000"/>
          <w:sz w:val="22"/>
          <w:szCs w:val="22"/>
        </w:rPr>
      </w:pPr>
      <w:r w:rsidRPr="003018C6">
        <w:rPr>
          <w:rFonts w:asciiTheme="minorHAnsi" w:hAnsiTheme="minorHAnsi" w:cstheme="minorHAnsi"/>
          <w:color w:val="000000"/>
          <w:sz w:val="22"/>
          <w:szCs w:val="22"/>
        </w:rPr>
        <w:t>Mr Caleb Cornelius Vice chairman</w:t>
      </w:r>
    </w:p>
    <w:p w14:paraId="7448EFFF" w14:textId="77777777" w:rsidR="003018C6" w:rsidRPr="003018C6" w:rsidRDefault="003018C6" w:rsidP="003018C6">
      <w:pPr>
        <w:pStyle w:val="NormalWeb"/>
        <w:spacing w:before="120" w:beforeAutospacing="0" w:after="120" w:afterAutospacing="0"/>
        <w:rPr>
          <w:rFonts w:asciiTheme="minorHAnsi" w:hAnsiTheme="minorHAnsi" w:cstheme="minorHAnsi"/>
          <w:b/>
          <w:bCs/>
          <w:color w:val="000000"/>
          <w:sz w:val="22"/>
          <w:szCs w:val="22"/>
        </w:rPr>
      </w:pPr>
      <w:r w:rsidRPr="003018C6">
        <w:rPr>
          <w:rFonts w:asciiTheme="minorHAnsi" w:hAnsiTheme="minorHAnsi" w:cstheme="minorHAnsi"/>
          <w:b/>
          <w:bCs/>
          <w:color w:val="000000"/>
          <w:sz w:val="22"/>
          <w:szCs w:val="22"/>
        </w:rPr>
        <w:t>Representatives on the Deanery Synod:</w:t>
      </w:r>
    </w:p>
    <w:p w14:paraId="2D2BF26C" w14:textId="77777777" w:rsidR="003018C6" w:rsidRPr="003018C6" w:rsidRDefault="003018C6" w:rsidP="003018C6">
      <w:pPr>
        <w:pStyle w:val="NormalWeb"/>
        <w:spacing w:before="120" w:beforeAutospacing="0" w:after="120" w:afterAutospacing="0"/>
        <w:rPr>
          <w:rFonts w:asciiTheme="minorHAnsi" w:hAnsiTheme="minorHAnsi" w:cstheme="minorHAnsi"/>
          <w:color w:val="000000"/>
          <w:sz w:val="22"/>
          <w:szCs w:val="22"/>
        </w:rPr>
      </w:pPr>
      <w:r w:rsidRPr="003018C6">
        <w:rPr>
          <w:rFonts w:asciiTheme="minorHAnsi" w:hAnsiTheme="minorHAnsi" w:cstheme="minorHAnsi"/>
          <w:color w:val="000000"/>
          <w:sz w:val="22"/>
          <w:szCs w:val="22"/>
        </w:rPr>
        <w:t>Mr David Dathan</w:t>
      </w:r>
    </w:p>
    <w:p w14:paraId="09FFF03B" w14:textId="77777777" w:rsidR="003018C6" w:rsidRPr="003018C6" w:rsidRDefault="003018C6" w:rsidP="003018C6">
      <w:pPr>
        <w:pStyle w:val="NormalWeb"/>
        <w:spacing w:before="120" w:beforeAutospacing="0" w:after="120" w:afterAutospacing="0"/>
        <w:rPr>
          <w:rFonts w:asciiTheme="minorHAnsi" w:hAnsiTheme="minorHAnsi" w:cstheme="minorHAnsi"/>
          <w:color w:val="000000"/>
          <w:sz w:val="22"/>
          <w:szCs w:val="22"/>
        </w:rPr>
      </w:pPr>
      <w:r w:rsidRPr="003018C6">
        <w:rPr>
          <w:rFonts w:asciiTheme="minorHAnsi" w:hAnsiTheme="minorHAnsi" w:cstheme="minorHAnsi"/>
          <w:color w:val="000000"/>
          <w:sz w:val="22"/>
          <w:szCs w:val="22"/>
        </w:rPr>
        <w:t>Mr Eli Emmaus Secretary</w:t>
      </w:r>
    </w:p>
    <w:p w14:paraId="3AAFB67D" w14:textId="77777777" w:rsidR="003018C6" w:rsidRPr="003018C6" w:rsidRDefault="003018C6" w:rsidP="003018C6">
      <w:pPr>
        <w:pStyle w:val="NormalWeb"/>
        <w:spacing w:before="120" w:beforeAutospacing="0" w:after="120" w:afterAutospacing="0"/>
        <w:rPr>
          <w:rFonts w:asciiTheme="minorHAnsi" w:hAnsiTheme="minorHAnsi" w:cstheme="minorHAnsi"/>
          <w:color w:val="000000"/>
          <w:sz w:val="22"/>
          <w:szCs w:val="22"/>
        </w:rPr>
      </w:pPr>
      <w:r w:rsidRPr="003018C6">
        <w:rPr>
          <w:rFonts w:asciiTheme="minorHAnsi" w:hAnsiTheme="minorHAnsi" w:cstheme="minorHAnsi"/>
          <w:color w:val="000000"/>
          <w:sz w:val="22"/>
          <w:szCs w:val="22"/>
        </w:rPr>
        <w:t>Mr Felix Festus</w:t>
      </w:r>
    </w:p>
    <w:p w14:paraId="01F8B5F3" w14:textId="77777777" w:rsidR="003018C6" w:rsidRPr="003018C6" w:rsidRDefault="003018C6" w:rsidP="003018C6">
      <w:pPr>
        <w:pStyle w:val="NormalWeb"/>
        <w:spacing w:before="120" w:beforeAutospacing="0" w:after="120" w:afterAutospacing="0"/>
        <w:rPr>
          <w:rFonts w:asciiTheme="minorHAnsi" w:hAnsiTheme="minorHAnsi" w:cstheme="minorHAnsi"/>
          <w:color w:val="000000"/>
          <w:sz w:val="22"/>
          <w:szCs w:val="22"/>
        </w:rPr>
      </w:pPr>
      <w:r w:rsidRPr="003018C6">
        <w:rPr>
          <w:rFonts w:asciiTheme="minorHAnsi" w:hAnsiTheme="minorHAnsi" w:cstheme="minorHAnsi"/>
          <w:color w:val="000000"/>
          <w:sz w:val="22"/>
          <w:szCs w:val="22"/>
        </w:rPr>
        <w:t>Elected members:</w:t>
      </w:r>
    </w:p>
    <w:p w14:paraId="3D68EB44" w14:textId="77777777" w:rsidR="003018C6" w:rsidRPr="003018C6" w:rsidRDefault="003018C6" w:rsidP="003018C6">
      <w:pPr>
        <w:pStyle w:val="NormalWeb"/>
        <w:spacing w:before="120" w:beforeAutospacing="0" w:after="120" w:afterAutospacing="0"/>
        <w:rPr>
          <w:rFonts w:asciiTheme="minorHAnsi" w:hAnsiTheme="minorHAnsi" w:cstheme="minorHAnsi"/>
          <w:color w:val="000000"/>
          <w:sz w:val="22"/>
          <w:szCs w:val="22"/>
        </w:rPr>
      </w:pPr>
      <w:r w:rsidRPr="003018C6">
        <w:rPr>
          <w:rFonts w:asciiTheme="minorHAnsi" w:hAnsiTheme="minorHAnsi" w:cstheme="minorHAnsi"/>
          <w:color w:val="000000"/>
          <w:sz w:val="22"/>
          <w:szCs w:val="22"/>
        </w:rPr>
        <w:t>Miss Gomer Goliath (From APCM 2006 – 5th April 2006)</w:t>
      </w:r>
    </w:p>
    <w:p w14:paraId="7D166E30" w14:textId="77777777" w:rsidR="003018C6" w:rsidRPr="003018C6" w:rsidRDefault="003018C6" w:rsidP="003018C6">
      <w:pPr>
        <w:pStyle w:val="NormalWeb"/>
        <w:spacing w:before="120" w:beforeAutospacing="0" w:after="120" w:afterAutospacing="0"/>
        <w:rPr>
          <w:rFonts w:asciiTheme="minorHAnsi" w:hAnsiTheme="minorHAnsi" w:cstheme="minorHAnsi"/>
          <w:color w:val="000000"/>
          <w:sz w:val="22"/>
          <w:szCs w:val="22"/>
        </w:rPr>
      </w:pPr>
      <w:r w:rsidRPr="003018C6">
        <w:rPr>
          <w:rFonts w:asciiTheme="minorHAnsi" w:hAnsiTheme="minorHAnsi" w:cstheme="minorHAnsi"/>
          <w:color w:val="000000"/>
          <w:sz w:val="22"/>
          <w:szCs w:val="22"/>
        </w:rPr>
        <w:t>Mrs Hannah Hosea Treasurer</w:t>
      </w:r>
    </w:p>
    <w:p w14:paraId="608E1A27" w14:textId="77777777" w:rsidR="003018C6" w:rsidRPr="003018C6" w:rsidRDefault="003018C6" w:rsidP="003018C6">
      <w:pPr>
        <w:pStyle w:val="NormalWeb"/>
        <w:spacing w:before="120" w:beforeAutospacing="0" w:after="120" w:afterAutospacing="0"/>
        <w:rPr>
          <w:rFonts w:asciiTheme="minorHAnsi" w:hAnsiTheme="minorHAnsi" w:cstheme="minorHAnsi"/>
          <w:color w:val="000000"/>
          <w:sz w:val="22"/>
          <w:szCs w:val="22"/>
        </w:rPr>
      </w:pPr>
      <w:r w:rsidRPr="003018C6">
        <w:rPr>
          <w:rFonts w:asciiTheme="minorHAnsi" w:hAnsiTheme="minorHAnsi" w:cstheme="minorHAnsi"/>
          <w:color w:val="000000"/>
          <w:sz w:val="22"/>
          <w:szCs w:val="22"/>
        </w:rPr>
        <w:t>Mr Ishmael Isaiah</w:t>
      </w:r>
    </w:p>
    <w:p w14:paraId="468E279A" w14:textId="77777777" w:rsidR="003018C6" w:rsidRPr="003018C6" w:rsidRDefault="003018C6" w:rsidP="003018C6">
      <w:pPr>
        <w:pStyle w:val="NormalWeb"/>
        <w:spacing w:before="120" w:beforeAutospacing="0" w:after="120" w:afterAutospacing="0"/>
        <w:rPr>
          <w:rFonts w:asciiTheme="minorHAnsi" w:hAnsiTheme="minorHAnsi" w:cstheme="minorHAnsi"/>
          <w:color w:val="000000"/>
          <w:sz w:val="22"/>
          <w:szCs w:val="22"/>
        </w:rPr>
      </w:pPr>
      <w:r w:rsidRPr="003018C6">
        <w:rPr>
          <w:rFonts w:asciiTheme="minorHAnsi" w:hAnsiTheme="minorHAnsi" w:cstheme="minorHAnsi"/>
          <w:color w:val="000000"/>
          <w:sz w:val="22"/>
          <w:szCs w:val="22"/>
        </w:rPr>
        <w:t>Miss Jemima Joshua</w:t>
      </w:r>
    </w:p>
    <w:p w14:paraId="56922C31" w14:textId="77777777" w:rsidR="003018C6" w:rsidRPr="003018C6" w:rsidRDefault="003018C6" w:rsidP="003018C6">
      <w:pPr>
        <w:pStyle w:val="NormalWeb"/>
        <w:spacing w:before="120" w:beforeAutospacing="0" w:after="120" w:afterAutospacing="0"/>
        <w:rPr>
          <w:rFonts w:asciiTheme="minorHAnsi" w:hAnsiTheme="minorHAnsi" w:cstheme="minorHAnsi"/>
          <w:color w:val="000000"/>
          <w:sz w:val="22"/>
          <w:szCs w:val="22"/>
        </w:rPr>
      </w:pPr>
      <w:r w:rsidRPr="003018C6">
        <w:rPr>
          <w:rFonts w:asciiTheme="minorHAnsi" w:hAnsiTheme="minorHAnsi" w:cstheme="minorHAnsi"/>
          <w:color w:val="000000"/>
          <w:sz w:val="22"/>
          <w:szCs w:val="22"/>
        </w:rPr>
        <w:t>Mrs Kezia Korah</w:t>
      </w:r>
    </w:p>
    <w:p w14:paraId="40B62732" w14:textId="77777777" w:rsidR="003018C6" w:rsidRPr="003018C6" w:rsidRDefault="003018C6" w:rsidP="003018C6">
      <w:pPr>
        <w:pStyle w:val="NormalWeb"/>
        <w:spacing w:before="120" w:beforeAutospacing="0" w:after="120" w:afterAutospacing="0"/>
        <w:rPr>
          <w:rFonts w:asciiTheme="minorHAnsi" w:hAnsiTheme="minorHAnsi" w:cstheme="minorHAnsi"/>
          <w:color w:val="000000"/>
          <w:sz w:val="22"/>
          <w:szCs w:val="22"/>
        </w:rPr>
      </w:pPr>
      <w:r w:rsidRPr="003018C6">
        <w:rPr>
          <w:rFonts w:asciiTheme="minorHAnsi" w:hAnsiTheme="minorHAnsi" w:cstheme="minorHAnsi"/>
          <w:color w:val="000000"/>
          <w:sz w:val="22"/>
          <w:szCs w:val="22"/>
        </w:rPr>
        <w:t>Miss Leah Lot (Until APCM 2006 – 5th April 2006)</w:t>
      </w:r>
    </w:p>
    <w:p w14:paraId="270A8960" w14:textId="77777777" w:rsidR="003018C6" w:rsidRPr="003018C6" w:rsidRDefault="003018C6" w:rsidP="003018C6">
      <w:pPr>
        <w:pStyle w:val="NormalWeb"/>
        <w:spacing w:before="120" w:beforeAutospacing="0" w:after="120" w:afterAutospacing="0"/>
        <w:rPr>
          <w:rFonts w:asciiTheme="minorHAnsi" w:hAnsiTheme="minorHAnsi" w:cstheme="minorHAnsi"/>
          <w:color w:val="000000"/>
          <w:sz w:val="22"/>
          <w:szCs w:val="22"/>
        </w:rPr>
      </w:pPr>
      <w:r w:rsidRPr="003018C6">
        <w:rPr>
          <w:rFonts w:asciiTheme="minorHAnsi" w:hAnsiTheme="minorHAnsi" w:cstheme="minorHAnsi"/>
          <w:color w:val="000000"/>
          <w:sz w:val="22"/>
          <w:szCs w:val="22"/>
        </w:rPr>
        <w:t>Mr Mark Moses</w:t>
      </w:r>
    </w:p>
    <w:p w14:paraId="5A44E40B" w14:textId="77777777" w:rsidR="003018C6" w:rsidRPr="003018C6" w:rsidRDefault="003018C6" w:rsidP="003018C6">
      <w:pPr>
        <w:pStyle w:val="NormalWeb"/>
        <w:spacing w:before="120" w:beforeAutospacing="0" w:after="120" w:afterAutospacing="0"/>
        <w:rPr>
          <w:rFonts w:asciiTheme="minorHAnsi" w:hAnsiTheme="minorHAnsi" w:cstheme="minorHAnsi"/>
          <w:color w:val="000000"/>
          <w:sz w:val="22"/>
          <w:szCs w:val="22"/>
        </w:rPr>
      </w:pPr>
      <w:r w:rsidRPr="003018C6">
        <w:rPr>
          <w:rFonts w:asciiTheme="minorHAnsi" w:hAnsiTheme="minorHAnsi" w:cstheme="minorHAnsi"/>
          <w:color w:val="000000"/>
          <w:sz w:val="22"/>
          <w:szCs w:val="22"/>
        </w:rPr>
        <w:t>Miss Naomi Noah</w:t>
      </w:r>
    </w:p>
    <w:p w14:paraId="1FED4E5E" w14:textId="77777777" w:rsidR="003018C6" w:rsidRPr="003018C6" w:rsidRDefault="003018C6" w:rsidP="003018C6">
      <w:pPr>
        <w:pStyle w:val="NormalWeb"/>
        <w:spacing w:before="120" w:beforeAutospacing="0" w:after="120" w:afterAutospacing="0"/>
        <w:rPr>
          <w:rFonts w:asciiTheme="minorHAnsi" w:hAnsiTheme="minorHAnsi" w:cstheme="minorHAnsi"/>
          <w:color w:val="000000"/>
          <w:sz w:val="22"/>
          <w:szCs w:val="22"/>
        </w:rPr>
      </w:pPr>
      <w:r w:rsidRPr="003018C6">
        <w:rPr>
          <w:rFonts w:asciiTheme="minorHAnsi" w:hAnsiTheme="minorHAnsi" w:cstheme="minorHAnsi"/>
          <w:color w:val="000000"/>
          <w:sz w:val="22"/>
          <w:szCs w:val="22"/>
        </w:rPr>
        <w:t>Mr Paul Potiphar (Until APCM 2006 – 5th April 2006)</w:t>
      </w:r>
    </w:p>
    <w:p w14:paraId="6DE433DA" w14:textId="77777777" w:rsidR="003018C6" w:rsidRPr="003018C6" w:rsidRDefault="003018C6" w:rsidP="003018C6">
      <w:pPr>
        <w:pStyle w:val="NormalWeb"/>
        <w:spacing w:before="120" w:beforeAutospacing="0" w:after="120" w:afterAutospacing="0"/>
        <w:rPr>
          <w:rFonts w:asciiTheme="minorHAnsi" w:hAnsiTheme="minorHAnsi" w:cstheme="minorHAnsi"/>
          <w:color w:val="000000"/>
          <w:sz w:val="22"/>
          <w:szCs w:val="22"/>
        </w:rPr>
      </w:pPr>
      <w:r w:rsidRPr="003018C6">
        <w:rPr>
          <w:rFonts w:asciiTheme="minorHAnsi" w:hAnsiTheme="minorHAnsi" w:cstheme="minorHAnsi"/>
          <w:color w:val="000000"/>
          <w:sz w:val="22"/>
          <w:szCs w:val="22"/>
        </w:rPr>
        <w:t>Miss Ruth Reuben</w:t>
      </w:r>
    </w:p>
    <w:p w14:paraId="66A62BE0" w14:textId="77777777" w:rsidR="003018C6" w:rsidRPr="003018C6" w:rsidRDefault="003018C6" w:rsidP="003018C6">
      <w:pPr>
        <w:pStyle w:val="NormalWeb"/>
        <w:spacing w:before="120" w:beforeAutospacing="0" w:after="120" w:afterAutospacing="0"/>
        <w:rPr>
          <w:rFonts w:asciiTheme="minorHAnsi" w:hAnsiTheme="minorHAnsi" w:cstheme="minorHAnsi"/>
          <w:color w:val="000000"/>
          <w:sz w:val="22"/>
          <w:szCs w:val="22"/>
        </w:rPr>
      </w:pPr>
      <w:r w:rsidRPr="003018C6">
        <w:rPr>
          <w:rFonts w:asciiTheme="minorHAnsi" w:hAnsiTheme="minorHAnsi" w:cstheme="minorHAnsi"/>
          <w:color w:val="000000"/>
          <w:sz w:val="22"/>
          <w:szCs w:val="22"/>
        </w:rPr>
        <w:t>Mr Timothy Thomas (From APCM 2006 – 5th April 2006)</w:t>
      </w:r>
    </w:p>
    <w:p w14:paraId="0FEE2FFB" w14:textId="77777777" w:rsidR="003018C6" w:rsidRPr="003018C6" w:rsidRDefault="003018C6" w:rsidP="003018C6">
      <w:pPr>
        <w:pStyle w:val="NormalWeb"/>
        <w:spacing w:before="120" w:beforeAutospacing="0" w:after="120" w:afterAutospacing="0"/>
        <w:rPr>
          <w:rFonts w:asciiTheme="minorHAnsi" w:hAnsiTheme="minorHAnsi" w:cstheme="minorHAnsi"/>
          <w:b/>
          <w:bCs/>
          <w:color w:val="000000"/>
          <w:sz w:val="22"/>
          <w:szCs w:val="22"/>
        </w:rPr>
      </w:pPr>
      <w:r w:rsidRPr="003018C6">
        <w:rPr>
          <w:rFonts w:asciiTheme="minorHAnsi" w:hAnsiTheme="minorHAnsi" w:cstheme="minorHAnsi"/>
          <w:b/>
          <w:bCs/>
          <w:color w:val="000000"/>
          <w:sz w:val="22"/>
          <w:szCs w:val="22"/>
        </w:rPr>
        <w:t>Structure, governance and management</w:t>
      </w:r>
    </w:p>
    <w:p w14:paraId="3FB37079" w14:textId="77777777" w:rsidR="003018C6" w:rsidRPr="003018C6" w:rsidRDefault="003018C6" w:rsidP="003018C6">
      <w:pPr>
        <w:pStyle w:val="NormalWeb"/>
        <w:spacing w:before="120" w:beforeAutospacing="0" w:after="120" w:afterAutospacing="0"/>
        <w:rPr>
          <w:rFonts w:asciiTheme="minorHAnsi" w:hAnsiTheme="minorHAnsi" w:cstheme="minorHAnsi"/>
          <w:color w:val="000000"/>
          <w:sz w:val="22"/>
          <w:szCs w:val="22"/>
        </w:rPr>
      </w:pPr>
      <w:r w:rsidRPr="003018C6">
        <w:rPr>
          <w:rFonts w:asciiTheme="minorHAnsi" w:hAnsiTheme="minorHAnsi" w:cstheme="minorHAnsi"/>
          <w:color w:val="000000"/>
          <w:sz w:val="22"/>
          <w:szCs w:val="22"/>
        </w:rPr>
        <w:t>The method of appointment of PCC members is set out in the Church Representation Rules. All Church attendees are encouraged to register on the Electoral Roll and stand for election to the PCC.</w:t>
      </w:r>
    </w:p>
    <w:p w14:paraId="61EEA5F3" w14:textId="77777777" w:rsidR="003018C6" w:rsidRPr="003018C6" w:rsidRDefault="003018C6" w:rsidP="003018C6">
      <w:pPr>
        <w:pStyle w:val="NormalWeb"/>
        <w:spacing w:before="120" w:beforeAutospacing="0" w:after="120" w:afterAutospacing="0"/>
        <w:rPr>
          <w:rFonts w:asciiTheme="minorHAnsi" w:hAnsiTheme="minorHAnsi" w:cstheme="minorHAnsi"/>
          <w:b/>
          <w:bCs/>
          <w:color w:val="000000"/>
          <w:sz w:val="22"/>
          <w:szCs w:val="22"/>
        </w:rPr>
      </w:pPr>
      <w:r w:rsidRPr="003018C6">
        <w:rPr>
          <w:rFonts w:asciiTheme="minorHAnsi" w:hAnsiTheme="minorHAnsi" w:cstheme="minorHAnsi"/>
          <w:b/>
          <w:bCs/>
          <w:color w:val="000000"/>
          <w:sz w:val="22"/>
          <w:szCs w:val="22"/>
        </w:rPr>
        <w:lastRenderedPageBreak/>
        <w:t>Objectives and Activities</w:t>
      </w:r>
    </w:p>
    <w:p w14:paraId="1B614CDF" w14:textId="77777777" w:rsidR="003018C6" w:rsidRPr="003018C6" w:rsidRDefault="003018C6" w:rsidP="003018C6">
      <w:pPr>
        <w:pStyle w:val="NormalWeb"/>
        <w:spacing w:before="120" w:beforeAutospacing="0" w:after="120" w:afterAutospacing="0"/>
        <w:rPr>
          <w:rFonts w:asciiTheme="minorHAnsi" w:hAnsiTheme="minorHAnsi" w:cstheme="minorHAnsi"/>
          <w:color w:val="000000"/>
          <w:sz w:val="22"/>
          <w:szCs w:val="22"/>
        </w:rPr>
      </w:pPr>
      <w:r w:rsidRPr="003018C6">
        <w:rPr>
          <w:rFonts w:asciiTheme="minorHAnsi" w:hAnsiTheme="minorHAnsi" w:cstheme="minorHAnsi"/>
          <w:color w:val="000000"/>
          <w:sz w:val="22"/>
          <w:szCs w:val="22"/>
        </w:rPr>
        <w:t>St Emilion’s PCC has the responsibility of co-operating with the incumbent, the Revd Onesimus Og, in promoting in the ecclesiastical parish the whole mission of the Church, pastoral, evangelistic, social and ecumenical. It also has maintenance responsibilities for the Church Centre complex of St Emilion’s, The Green, Barchester.</w:t>
      </w:r>
    </w:p>
    <w:p w14:paraId="7ECEC892" w14:textId="77777777" w:rsidR="003018C6" w:rsidRPr="003018C6" w:rsidRDefault="003018C6" w:rsidP="003018C6">
      <w:pPr>
        <w:pStyle w:val="NormalWeb"/>
        <w:spacing w:before="120" w:beforeAutospacing="0" w:after="120" w:afterAutospacing="0"/>
        <w:rPr>
          <w:rFonts w:asciiTheme="minorHAnsi" w:hAnsiTheme="minorHAnsi" w:cstheme="minorHAnsi"/>
          <w:b/>
          <w:bCs/>
          <w:color w:val="000000"/>
          <w:sz w:val="22"/>
          <w:szCs w:val="22"/>
        </w:rPr>
      </w:pPr>
      <w:r w:rsidRPr="003018C6">
        <w:rPr>
          <w:rFonts w:asciiTheme="minorHAnsi" w:hAnsiTheme="minorHAnsi" w:cstheme="minorHAnsi"/>
          <w:b/>
          <w:bCs/>
          <w:color w:val="000000"/>
          <w:sz w:val="22"/>
          <w:szCs w:val="22"/>
        </w:rPr>
        <w:t>Achievements and Performance</w:t>
      </w:r>
    </w:p>
    <w:p w14:paraId="5DF186C4" w14:textId="77777777" w:rsidR="003018C6" w:rsidRPr="003018C6" w:rsidRDefault="003018C6" w:rsidP="003018C6">
      <w:pPr>
        <w:pStyle w:val="NormalWeb"/>
        <w:spacing w:before="120" w:beforeAutospacing="0" w:after="120" w:afterAutospacing="0"/>
        <w:rPr>
          <w:rFonts w:asciiTheme="minorHAnsi" w:hAnsiTheme="minorHAnsi" w:cstheme="minorHAnsi"/>
          <w:color w:val="000000"/>
          <w:sz w:val="22"/>
          <w:szCs w:val="22"/>
          <w:u w:val="single"/>
        </w:rPr>
      </w:pPr>
      <w:r w:rsidRPr="003018C6">
        <w:rPr>
          <w:rFonts w:asciiTheme="minorHAnsi" w:hAnsiTheme="minorHAnsi" w:cstheme="minorHAnsi"/>
          <w:color w:val="000000"/>
          <w:sz w:val="22"/>
          <w:szCs w:val="22"/>
          <w:u w:val="single"/>
        </w:rPr>
        <w:t>Church attendance</w:t>
      </w:r>
    </w:p>
    <w:p w14:paraId="15CC059E" w14:textId="77777777" w:rsidR="003018C6" w:rsidRPr="003018C6" w:rsidRDefault="003018C6" w:rsidP="003018C6">
      <w:pPr>
        <w:pStyle w:val="NormalWeb"/>
        <w:spacing w:before="120" w:beforeAutospacing="0" w:after="120" w:afterAutospacing="0"/>
        <w:rPr>
          <w:rFonts w:asciiTheme="minorHAnsi" w:hAnsiTheme="minorHAnsi" w:cstheme="minorHAnsi"/>
          <w:color w:val="000000"/>
          <w:sz w:val="22"/>
          <w:szCs w:val="22"/>
        </w:rPr>
      </w:pPr>
      <w:r w:rsidRPr="003018C6">
        <w:rPr>
          <w:rFonts w:asciiTheme="minorHAnsi" w:hAnsiTheme="minorHAnsi" w:cstheme="minorHAnsi"/>
          <w:color w:val="000000"/>
          <w:sz w:val="22"/>
          <w:szCs w:val="22"/>
        </w:rPr>
        <w:t>There are 273 parishioners on the Church Electoral Roll, 91 of whom are not resident within the parish. 18 names were added during the year and 9 were removed either through death or because they moved away from the parish. The average weekly attendance, counted during October, was 207, but this number increased at festivals and two Christmas carol services had to be held to seat all those who wished to attend.</w:t>
      </w:r>
    </w:p>
    <w:p w14:paraId="4F002DE7" w14:textId="77777777" w:rsidR="003018C6" w:rsidRPr="003018C6" w:rsidRDefault="003018C6" w:rsidP="003018C6">
      <w:pPr>
        <w:pStyle w:val="NormalWeb"/>
        <w:spacing w:before="120" w:beforeAutospacing="0" w:after="120" w:afterAutospacing="0"/>
        <w:rPr>
          <w:rFonts w:asciiTheme="minorHAnsi" w:hAnsiTheme="minorHAnsi" w:cstheme="minorHAnsi"/>
          <w:color w:val="000000"/>
          <w:sz w:val="22"/>
          <w:szCs w:val="22"/>
          <w:u w:val="single"/>
        </w:rPr>
      </w:pPr>
      <w:r w:rsidRPr="003018C6">
        <w:rPr>
          <w:rFonts w:asciiTheme="minorHAnsi" w:hAnsiTheme="minorHAnsi" w:cstheme="minorHAnsi"/>
          <w:color w:val="000000"/>
          <w:sz w:val="22"/>
          <w:szCs w:val="22"/>
          <w:u w:val="single"/>
        </w:rPr>
        <w:t>Review of the year</w:t>
      </w:r>
    </w:p>
    <w:p w14:paraId="54EDD6E6" w14:textId="77777777" w:rsidR="003018C6" w:rsidRPr="003018C6" w:rsidRDefault="003018C6" w:rsidP="003018C6">
      <w:pPr>
        <w:pStyle w:val="NormalWeb"/>
        <w:spacing w:before="120" w:beforeAutospacing="0" w:after="120" w:afterAutospacing="0"/>
        <w:rPr>
          <w:rFonts w:asciiTheme="minorHAnsi" w:hAnsiTheme="minorHAnsi" w:cstheme="minorHAnsi"/>
          <w:color w:val="000000"/>
          <w:sz w:val="22"/>
          <w:szCs w:val="22"/>
        </w:rPr>
      </w:pPr>
      <w:r w:rsidRPr="003018C6">
        <w:rPr>
          <w:rFonts w:asciiTheme="minorHAnsi" w:hAnsiTheme="minorHAnsi" w:cstheme="minorHAnsi"/>
          <w:color w:val="000000"/>
          <w:sz w:val="22"/>
          <w:szCs w:val="22"/>
        </w:rPr>
        <w:t>The full PCC met six times during the year with an average level of attendance of 80%. Committees met between meetings and minutes of their deliberations were received by the full PCC and discussed where necessary.</w:t>
      </w:r>
    </w:p>
    <w:p w14:paraId="435A298B" w14:textId="77777777" w:rsidR="003018C6" w:rsidRPr="003018C6" w:rsidRDefault="003018C6" w:rsidP="003018C6">
      <w:pPr>
        <w:pStyle w:val="NormalWeb"/>
        <w:spacing w:before="120" w:beforeAutospacing="0" w:after="120" w:afterAutospacing="0"/>
        <w:rPr>
          <w:rFonts w:asciiTheme="minorHAnsi" w:hAnsiTheme="minorHAnsi" w:cstheme="minorHAnsi"/>
          <w:color w:val="000000"/>
          <w:sz w:val="22"/>
          <w:szCs w:val="22"/>
        </w:rPr>
      </w:pPr>
      <w:r w:rsidRPr="003018C6">
        <w:rPr>
          <w:rFonts w:asciiTheme="minorHAnsi" w:hAnsiTheme="minorHAnsi" w:cstheme="minorHAnsi"/>
          <w:color w:val="000000"/>
          <w:sz w:val="22"/>
          <w:szCs w:val="22"/>
        </w:rPr>
        <w:t>A great deal of time and thought was spent during the year on making best use of the new services. Many have said how much easier it is to follow the services now that they are printed out in booklets. We also agreed the new style of Family Worship on the morning of the 3rd Sunday each month.</w:t>
      </w:r>
    </w:p>
    <w:p w14:paraId="74F89A3A" w14:textId="77777777" w:rsidR="003018C6" w:rsidRPr="003018C6" w:rsidRDefault="003018C6" w:rsidP="003018C6">
      <w:pPr>
        <w:pStyle w:val="NormalWeb"/>
        <w:spacing w:before="120" w:beforeAutospacing="0" w:after="120" w:afterAutospacing="0"/>
        <w:rPr>
          <w:rFonts w:asciiTheme="minorHAnsi" w:hAnsiTheme="minorHAnsi" w:cstheme="minorHAnsi"/>
          <w:color w:val="000000"/>
          <w:sz w:val="22"/>
          <w:szCs w:val="22"/>
        </w:rPr>
      </w:pPr>
      <w:r w:rsidRPr="003018C6">
        <w:rPr>
          <w:rFonts w:asciiTheme="minorHAnsi" w:hAnsiTheme="minorHAnsi" w:cstheme="minorHAnsi"/>
          <w:color w:val="000000"/>
          <w:sz w:val="22"/>
          <w:szCs w:val="22"/>
        </w:rPr>
        <w:t>This has meant that special arrangements have had to be made for baptisms and for welcoming the families at corporate worship on the 1st Sunday of each month. It is pleasing to be able to report that the new arrangements have been well received since they came into operation during September. They will be reviewed by the PCC after 12 months.</w:t>
      </w:r>
    </w:p>
    <w:p w14:paraId="00419005" w14:textId="77777777" w:rsidR="003018C6" w:rsidRPr="003018C6" w:rsidRDefault="003018C6" w:rsidP="003018C6">
      <w:pPr>
        <w:pStyle w:val="NormalWeb"/>
        <w:spacing w:before="120" w:beforeAutospacing="0" w:after="120" w:afterAutospacing="0"/>
        <w:rPr>
          <w:rFonts w:asciiTheme="minorHAnsi" w:hAnsiTheme="minorHAnsi" w:cstheme="minorHAnsi"/>
          <w:color w:val="000000"/>
          <w:sz w:val="22"/>
          <w:szCs w:val="22"/>
        </w:rPr>
      </w:pPr>
      <w:r w:rsidRPr="003018C6">
        <w:rPr>
          <w:rFonts w:asciiTheme="minorHAnsi" w:hAnsiTheme="minorHAnsi" w:cstheme="minorHAnsi"/>
          <w:color w:val="000000"/>
          <w:sz w:val="22"/>
          <w:szCs w:val="22"/>
        </w:rPr>
        <w:t>The PCC has also focused its attention on the questions posed to parishes in the deanery about the most effective deployment of stipendiary and non-stipendiary clergy.</w:t>
      </w:r>
    </w:p>
    <w:p w14:paraId="6E3EC77C" w14:textId="77777777" w:rsidR="003018C6" w:rsidRPr="003018C6" w:rsidRDefault="003018C6" w:rsidP="003018C6">
      <w:pPr>
        <w:pStyle w:val="NormalWeb"/>
        <w:spacing w:before="120" w:beforeAutospacing="0" w:after="120" w:afterAutospacing="0"/>
        <w:rPr>
          <w:rFonts w:asciiTheme="minorHAnsi" w:hAnsiTheme="minorHAnsi" w:cstheme="minorHAnsi"/>
          <w:color w:val="000000"/>
          <w:sz w:val="22"/>
          <w:szCs w:val="22"/>
        </w:rPr>
      </w:pPr>
      <w:r w:rsidRPr="003018C6">
        <w:rPr>
          <w:rFonts w:asciiTheme="minorHAnsi" w:hAnsiTheme="minorHAnsi" w:cstheme="minorHAnsi"/>
          <w:color w:val="000000"/>
          <w:sz w:val="22"/>
          <w:szCs w:val="22"/>
        </w:rPr>
        <w:t>The kitchen in the Church Hall was refurbished during August and the new environment meets the stringent health and safety requirements and allows us to continue the old people’s luncheon club on Saturdays. A new photocopier was purchased.</w:t>
      </w:r>
    </w:p>
    <w:p w14:paraId="7977DEAD" w14:textId="77777777" w:rsidR="003018C6" w:rsidRPr="003018C6" w:rsidRDefault="003018C6" w:rsidP="003018C6">
      <w:pPr>
        <w:pStyle w:val="NormalWeb"/>
        <w:spacing w:before="120" w:beforeAutospacing="0" w:after="120" w:afterAutospacing="0"/>
        <w:rPr>
          <w:rFonts w:asciiTheme="minorHAnsi" w:hAnsiTheme="minorHAnsi" w:cstheme="minorHAnsi"/>
          <w:color w:val="000000"/>
          <w:sz w:val="22"/>
          <w:szCs w:val="22"/>
        </w:rPr>
      </w:pPr>
      <w:r w:rsidRPr="003018C6">
        <w:rPr>
          <w:rFonts w:asciiTheme="minorHAnsi" w:hAnsiTheme="minorHAnsi" w:cstheme="minorHAnsi"/>
          <w:color w:val="000000"/>
          <w:sz w:val="22"/>
          <w:szCs w:val="22"/>
        </w:rPr>
        <w:t>The Mission and Evangelism Committee is to be congratulated on their fund-raising efforts. £1,350 was raised for the Southern Africa Famine appeal. It is good that these efforts on behalf of others can be combined with opportunities for fellowship.</w:t>
      </w:r>
    </w:p>
    <w:p w14:paraId="06A67A07" w14:textId="77777777" w:rsidR="003018C6" w:rsidRPr="003018C6" w:rsidRDefault="003018C6" w:rsidP="003018C6">
      <w:pPr>
        <w:pStyle w:val="NormalWeb"/>
        <w:spacing w:before="120" w:beforeAutospacing="0" w:after="120" w:afterAutospacing="0"/>
        <w:rPr>
          <w:rFonts w:asciiTheme="minorHAnsi" w:hAnsiTheme="minorHAnsi" w:cstheme="minorHAnsi"/>
          <w:color w:val="000000"/>
          <w:sz w:val="22"/>
          <w:szCs w:val="22"/>
        </w:rPr>
      </w:pPr>
      <w:r w:rsidRPr="003018C6">
        <w:rPr>
          <w:rFonts w:asciiTheme="minorHAnsi" w:hAnsiTheme="minorHAnsi" w:cstheme="minorHAnsi"/>
          <w:color w:val="000000"/>
          <w:sz w:val="22"/>
          <w:szCs w:val="22"/>
        </w:rPr>
        <w:t>The planned giving through envelopes and banker’s orders increased by 8% and it was good to see the use of Gift Aid envelopes increased. However the total income, including tax recovered but excluding the legacy, went up by only 2% due to a reduction in general donations and because no rummage sales were held. We were grateful for a pecuniary legacy of £1,000 from the estate of Mrs Esther Ruth. £2,000 was set aside towards the cost of the much needed cleaning of the organ. The work was completed in time for Christmas.</w:t>
      </w:r>
    </w:p>
    <w:p w14:paraId="3BA416AA" w14:textId="77777777" w:rsidR="003018C6" w:rsidRPr="003018C6" w:rsidRDefault="003018C6" w:rsidP="003018C6">
      <w:pPr>
        <w:pStyle w:val="NormalWeb"/>
        <w:spacing w:before="120" w:beforeAutospacing="0" w:after="120" w:afterAutospacing="0"/>
        <w:rPr>
          <w:rFonts w:asciiTheme="minorHAnsi" w:hAnsiTheme="minorHAnsi" w:cstheme="minorHAnsi"/>
          <w:color w:val="000000"/>
          <w:sz w:val="22"/>
          <w:szCs w:val="22"/>
        </w:rPr>
      </w:pPr>
      <w:r w:rsidRPr="003018C6">
        <w:rPr>
          <w:rFonts w:asciiTheme="minorHAnsi" w:hAnsiTheme="minorHAnsi" w:cstheme="minorHAnsi"/>
          <w:color w:val="000000"/>
          <w:sz w:val="22"/>
          <w:szCs w:val="22"/>
        </w:rPr>
        <w:t>The state of the nave roof has been causing concern for some time. After many years, during which routine maintenance has been carried out, a detailed report on its condition will be prepared by the architect at the next routine inspection in April 2007. We have already anticipated the need for major structural renewal, and it is our policy to make provisions from general income in the hope that an urgent appeal can be avoided.</w:t>
      </w:r>
    </w:p>
    <w:p w14:paraId="21065379" w14:textId="77777777" w:rsidR="003018C6" w:rsidRPr="003018C6" w:rsidRDefault="003018C6" w:rsidP="003018C6">
      <w:pPr>
        <w:pStyle w:val="NormalWeb"/>
        <w:spacing w:before="120" w:beforeAutospacing="0" w:after="120" w:afterAutospacing="0"/>
        <w:rPr>
          <w:rFonts w:asciiTheme="minorHAnsi" w:hAnsiTheme="minorHAnsi" w:cstheme="minorHAnsi"/>
          <w:color w:val="000000"/>
          <w:sz w:val="22"/>
          <w:szCs w:val="22"/>
          <w:u w:val="single"/>
        </w:rPr>
      </w:pPr>
      <w:r w:rsidRPr="003018C6">
        <w:rPr>
          <w:rFonts w:asciiTheme="minorHAnsi" w:hAnsiTheme="minorHAnsi" w:cstheme="minorHAnsi"/>
          <w:color w:val="000000"/>
          <w:sz w:val="22"/>
          <w:szCs w:val="22"/>
          <w:u w:val="single"/>
        </w:rPr>
        <w:lastRenderedPageBreak/>
        <w:t>Financial Review</w:t>
      </w:r>
    </w:p>
    <w:p w14:paraId="0ABD0906" w14:textId="77777777" w:rsidR="003018C6" w:rsidRPr="003018C6" w:rsidRDefault="003018C6" w:rsidP="003018C6">
      <w:pPr>
        <w:pStyle w:val="NormalWeb"/>
        <w:spacing w:before="120" w:beforeAutospacing="0" w:after="120" w:afterAutospacing="0"/>
        <w:rPr>
          <w:rFonts w:asciiTheme="minorHAnsi" w:hAnsiTheme="minorHAnsi" w:cstheme="minorHAnsi"/>
          <w:color w:val="000000"/>
          <w:sz w:val="22"/>
          <w:szCs w:val="22"/>
        </w:rPr>
      </w:pPr>
      <w:r w:rsidRPr="003018C6">
        <w:rPr>
          <w:rFonts w:asciiTheme="minorHAnsi" w:hAnsiTheme="minorHAnsi" w:cstheme="minorHAnsi"/>
          <w:color w:val="000000"/>
          <w:sz w:val="22"/>
          <w:szCs w:val="22"/>
        </w:rPr>
        <w:t>Total receipts on ordinary unrestricted funds were £63,450 and are detailed in the Financial Statements. The freehold house at 36 Church Road continues to be let temporarily, which provided a gross income of £3,700.</w:t>
      </w:r>
    </w:p>
    <w:p w14:paraId="110FEA46" w14:textId="77777777" w:rsidR="003018C6" w:rsidRPr="003018C6" w:rsidRDefault="003018C6" w:rsidP="003018C6">
      <w:pPr>
        <w:pStyle w:val="NormalWeb"/>
        <w:spacing w:before="120" w:beforeAutospacing="0" w:after="120" w:afterAutospacing="0"/>
        <w:rPr>
          <w:rFonts w:asciiTheme="minorHAnsi" w:hAnsiTheme="minorHAnsi" w:cstheme="minorHAnsi"/>
          <w:color w:val="000000"/>
          <w:sz w:val="22"/>
          <w:szCs w:val="22"/>
        </w:rPr>
      </w:pPr>
      <w:r w:rsidRPr="003018C6">
        <w:rPr>
          <w:rFonts w:asciiTheme="minorHAnsi" w:hAnsiTheme="minorHAnsi" w:cstheme="minorHAnsi"/>
          <w:color w:val="000000"/>
          <w:sz w:val="22"/>
          <w:szCs w:val="22"/>
        </w:rPr>
        <w:t>£60,850 was spent to provide the Christian ministry from St Emilion’s Church, including the contribution to the diocesan parish share, which largely provides the stipends and housing for the clergy. It increased by 12%. The sum that the Churches in the deanery have to find is shared between the Churches according to a formula that is based mainly on a head count of the congregations. We have to find more of the sum at St Emilion’s as the size of our congregation increased more compared with other churches.</w:t>
      </w:r>
    </w:p>
    <w:p w14:paraId="2A9B30A9" w14:textId="77777777" w:rsidR="003018C6" w:rsidRPr="003018C6" w:rsidRDefault="003018C6" w:rsidP="003018C6">
      <w:pPr>
        <w:pStyle w:val="NormalWeb"/>
        <w:spacing w:before="120" w:beforeAutospacing="0" w:after="120" w:afterAutospacing="0"/>
        <w:rPr>
          <w:rFonts w:asciiTheme="minorHAnsi" w:hAnsiTheme="minorHAnsi" w:cstheme="minorHAnsi"/>
          <w:color w:val="000000"/>
          <w:sz w:val="22"/>
          <w:szCs w:val="22"/>
        </w:rPr>
      </w:pPr>
      <w:r w:rsidRPr="003018C6">
        <w:rPr>
          <w:rFonts w:asciiTheme="minorHAnsi" w:hAnsiTheme="minorHAnsi" w:cstheme="minorHAnsi"/>
          <w:color w:val="000000"/>
          <w:sz w:val="22"/>
          <w:szCs w:val="22"/>
        </w:rPr>
        <w:t>The net result for the year was an excess of receipts over payments of £2,600. After transferring £2,000 to the designated Organ fund to cover expenditure incurred towards the end of the year (paid in 2007), and adding bank and deposit balances brought forward at the beginning of the year, the balances carried forward at 31st December for unrestricted funds totalled £4,900.</w:t>
      </w:r>
    </w:p>
    <w:p w14:paraId="1EA683D6" w14:textId="77777777" w:rsidR="003018C6" w:rsidRPr="003018C6" w:rsidRDefault="003018C6" w:rsidP="003018C6">
      <w:pPr>
        <w:pStyle w:val="NormalWeb"/>
        <w:spacing w:before="120" w:beforeAutospacing="0" w:after="120" w:afterAutospacing="0"/>
        <w:rPr>
          <w:rFonts w:asciiTheme="minorHAnsi" w:hAnsiTheme="minorHAnsi" w:cstheme="minorHAnsi"/>
          <w:color w:val="000000"/>
          <w:sz w:val="22"/>
          <w:szCs w:val="22"/>
          <w:u w:val="single"/>
        </w:rPr>
      </w:pPr>
      <w:r w:rsidRPr="003018C6">
        <w:rPr>
          <w:rFonts w:asciiTheme="minorHAnsi" w:hAnsiTheme="minorHAnsi" w:cstheme="minorHAnsi"/>
          <w:color w:val="000000"/>
          <w:sz w:val="22"/>
          <w:szCs w:val="22"/>
          <w:u w:val="single"/>
        </w:rPr>
        <w:t>Reserves policy</w:t>
      </w:r>
    </w:p>
    <w:p w14:paraId="751C644F" w14:textId="77777777" w:rsidR="003018C6" w:rsidRPr="003018C6" w:rsidRDefault="003018C6" w:rsidP="003018C6">
      <w:pPr>
        <w:pStyle w:val="NormalWeb"/>
        <w:spacing w:before="120" w:beforeAutospacing="0" w:after="120" w:afterAutospacing="0"/>
        <w:rPr>
          <w:rFonts w:asciiTheme="minorHAnsi" w:hAnsiTheme="minorHAnsi" w:cstheme="minorHAnsi"/>
          <w:color w:val="000000"/>
          <w:sz w:val="22"/>
          <w:szCs w:val="22"/>
        </w:rPr>
      </w:pPr>
      <w:r w:rsidRPr="003018C6">
        <w:rPr>
          <w:rFonts w:asciiTheme="minorHAnsi" w:hAnsiTheme="minorHAnsi" w:cstheme="minorHAnsi"/>
          <w:color w:val="000000"/>
          <w:sz w:val="22"/>
          <w:szCs w:val="22"/>
        </w:rPr>
        <w:t>It is PCC policy to maintain a balance on unrestricted funds (if possible), which equates to approximately six months unrestricted payments, to cover emergency situations that may arise from time to time. The balance</w:t>
      </w:r>
    </w:p>
    <w:p w14:paraId="5D41140C" w14:textId="77777777" w:rsidR="003018C6" w:rsidRPr="003018C6" w:rsidRDefault="003018C6" w:rsidP="003018C6">
      <w:pPr>
        <w:pStyle w:val="NormalWeb"/>
        <w:spacing w:before="120" w:beforeAutospacing="0" w:after="120" w:afterAutospacing="0"/>
        <w:rPr>
          <w:rFonts w:asciiTheme="minorHAnsi" w:hAnsiTheme="minorHAnsi" w:cstheme="minorHAnsi"/>
          <w:color w:val="000000"/>
          <w:sz w:val="22"/>
          <w:szCs w:val="22"/>
        </w:rPr>
      </w:pPr>
      <w:r w:rsidRPr="003018C6">
        <w:rPr>
          <w:rFonts w:asciiTheme="minorHAnsi" w:hAnsiTheme="minorHAnsi" w:cstheme="minorHAnsi"/>
          <w:color w:val="000000"/>
          <w:sz w:val="22"/>
          <w:szCs w:val="22"/>
        </w:rPr>
        <w:t>of £4,900 on unrestricted funds at the year end did not match this target.</w:t>
      </w:r>
    </w:p>
    <w:p w14:paraId="24AAF930" w14:textId="77777777" w:rsidR="003018C6" w:rsidRPr="003018C6" w:rsidRDefault="003018C6" w:rsidP="003018C6">
      <w:pPr>
        <w:pStyle w:val="NormalWeb"/>
        <w:spacing w:before="120" w:beforeAutospacing="0" w:after="120" w:afterAutospacing="0"/>
        <w:rPr>
          <w:rFonts w:asciiTheme="minorHAnsi" w:hAnsiTheme="minorHAnsi" w:cstheme="minorHAnsi"/>
          <w:color w:val="000000"/>
          <w:sz w:val="22"/>
          <w:szCs w:val="22"/>
        </w:rPr>
      </w:pPr>
      <w:r w:rsidRPr="003018C6">
        <w:rPr>
          <w:rFonts w:asciiTheme="minorHAnsi" w:hAnsiTheme="minorHAnsi" w:cstheme="minorHAnsi"/>
          <w:color w:val="000000"/>
          <w:sz w:val="22"/>
          <w:szCs w:val="22"/>
        </w:rPr>
        <w:t>The balance of £17,050 in the Fabric restricted fund is retained towards meeting the cost of the nave roof repairs detailed above.</w:t>
      </w:r>
    </w:p>
    <w:p w14:paraId="4E265E55" w14:textId="77777777" w:rsidR="003018C6" w:rsidRPr="003018C6" w:rsidRDefault="003018C6" w:rsidP="003018C6">
      <w:pPr>
        <w:pStyle w:val="NormalWeb"/>
        <w:spacing w:before="120" w:beforeAutospacing="0" w:after="120" w:afterAutospacing="0"/>
        <w:rPr>
          <w:rFonts w:asciiTheme="minorHAnsi" w:hAnsiTheme="minorHAnsi" w:cstheme="minorHAnsi"/>
          <w:color w:val="000000"/>
          <w:sz w:val="22"/>
          <w:szCs w:val="22"/>
        </w:rPr>
      </w:pPr>
      <w:r w:rsidRPr="003018C6">
        <w:rPr>
          <w:rFonts w:asciiTheme="minorHAnsi" w:hAnsiTheme="minorHAnsi" w:cstheme="minorHAnsi"/>
          <w:color w:val="000000"/>
          <w:sz w:val="22"/>
          <w:szCs w:val="22"/>
        </w:rPr>
        <w:t>It is our policy to invest our funds balances with the CBF Church of England Deposit Fund</w:t>
      </w:r>
    </w:p>
    <w:p w14:paraId="30FDD00D" w14:textId="3739C538" w:rsidR="003018C6" w:rsidRPr="003018C6" w:rsidRDefault="003018C6" w:rsidP="003018C6">
      <w:pPr>
        <w:pStyle w:val="NormalWeb"/>
        <w:spacing w:before="120" w:beforeAutospacing="0" w:after="120" w:afterAutospacing="0"/>
        <w:rPr>
          <w:rFonts w:asciiTheme="minorHAnsi" w:hAnsiTheme="minorHAnsi" w:cstheme="minorHAnsi"/>
          <w:b/>
          <w:bCs/>
          <w:color w:val="000000"/>
          <w:sz w:val="22"/>
          <w:szCs w:val="22"/>
        </w:rPr>
      </w:pPr>
      <w:r w:rsidRPr="003018C6">
        <w:rPr>
          <w:rFonts w:asciiTheme="minorHAnsi" w:hAnsiTheme="minorHAnsi" w:cstheme="minorHAnsi"/>
          <w:b/>
          <w:bCs/>
          <w:color w:val="000000"/>
          <w:sz w:val="22"/>
          <w:szCs w:val="22"/>
        </w:rPr>
        <w:t>Approved by the PCC on 8</w:t>
      </w:r>
      <w:r w:rsidRPr="003018C6">
        <w:rPr>
          <w:rFonts w:asciiTheme="minorHAnsi" w:hAnsiTheme="minorHAnsi" w:cstheme="minorHAnsi"/>
          <w:b/>
          <w:bCs/>
          <w:color w:val="000000"/>
          <w:sz w:val="22"/>
          <w:szCs w:val="22"/>
          <w:vertAlign w:val="superscript"/>
        </w:rPr>
        <w:t>th</w:t>
      </w:r>
      <w:r>
        <w:rPr>
          <w:rFonts w:asciiTheme="minorHAnsi" w:hAnsiTheme="minorHAnsi" w:cstheme="minorHAnsi"/>
          <w:b/>
          <w:bCs/>
          <w:color w:val="000000"/>
          <w:sz w:val="22"/>
          <w:szCs w:val="22"/>
        </w:rPr>
        <w:t xml:space="preserve"> </w:t>
      </w:r>
      <w:r w:rsidRPr="003018C6">
        <w:rPr>
          <w:rFonts w:asciiTheme="minorHAnsi" w:hAnsiTheme="minorHAnsi" w:cstheme="minorHAnsi"/>
          <w:b/>
          <w:bCs/>
          <w:color w:val="000000"/>
          <w:sz w:val="22"/>
          <w:szCs w:val="22"/>
        </w:rPr>
        <w:t>March 2007 and signed on their behalf by Revd Onesimus Og (PCC Chairman)</w:t>
      </w:r>
    </w:p>
    <w:p w14:paraId="51B45A8B" w14:textId="77777777" w:rsidR="00DF0971" w:rsidRPr="00DF0971" w:rsidRDefault="00DF0971" w:rsidP="003018C6">
      <w:pPr>
        <w:pStyle w:val="NormalWeb"/>
        <w:spacing w:before="120" w:beforeAutospacing="0" w:after="120" w:afterAutospacing="0"/>
        <w:rPr>
          <w:rFonts w:ascii="Calibri" w:hAnsi="Calibri" w:cs="Calibri"/>
          <w:color w:val="000000"/>
          <w:sz w:val="22"/>
          <w:szCs w:val="22"/>
        </w:rPr>
      </w:pPr>
    </w:p>
    <w:p w14:paraId="2DC7DA81" w14:textId="77777777" w:rsidR="00235108" w:rsidRPr="00DF0971" w:rsidRDefault="00235108" w:rsidP="003018C6">
      <w:pPr>
        <w:spacing w:before="120" w:after="120"/>
        <w:rPr>
          <w:rFonts w:ascii="Calibri" w:hAnsi="Calibri" w:cs="Calibri"/>
          <w:sz w:val="22"/>
          <w:szCs w:val="22"/>
        </w:rPr>
      </w:pPr>
    </w:p>
    <w:sectPr w:rsidR="00235108" w:rsidRPr="00DF0971" w:rsidSect="002E012E">
      <w:headerReference w:type="even" r:id="rId11"/>
      <w:headerReference w:type="default" r:id="rId12"/>
      <w:footerReference w:type="even" r:id="rId13"/>
      <w:footerReference w:type="default" r:id="rId14"/>
      <w:headerReference w:type="first" r:id="rId15"/>
      <w:pgSz w:w="11900" w:h="16840"/>
      <w:pgMar w:top="1440" w:right="1134" w:bottom="1701" w:left="1134" w:header="1797" w:footer="17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B05EC" w14:textId="77777777" w:rsidR="00FC2D9A" w:rsidRDefault="00FC2D9A" w:rsidP="00094CC3">
      <w:r>
        <w:separator/>
      </w:r>
    </w:p>
  </w:endnote>
  <w:endnote w:type="continuationSeparator" w:id="0">
    <w:p w14:paraId="5154D7E4" w14:textId="77777777" w:rsidR="00FC2D9A" w:rsidRDefault="00FC2D9A" w:rsidP="00094CC3">
      <w:r>
        <w:continuationSeparator/>
      </w:r>
    </w:p>
  </w:endnote>
  <w:endnote w:type="continuationNotice" w:id="1">
    <w:p w14:paraId="5F415CBD" w14:textId="77777777" w:rsidR="00FC2D9A" w:rsidRDefault="00FC2D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4520428"/>
      <w:docPartObj>
        <w:docPartGallery w:val="Page Numbers (Bottom of Page)"/>
        <w:docPartUnique/>
      </w:docPartObj>
    </w:sdtPr>
    <w:sdtEndPr>
      <w:rPr>
        <w:rStyle w:val="PageNumber"/>
      </w:rPr>
    </w:sdtEndPr>
    <w:sdtContent>
      <w:p w14:paraId="1B09220A" w14:textId="77777777" w:rsidR="00E828ED" w:rsidRDefault="00E828ED" w:rsidP="009878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46297249"/>
      <w:docPartObj>
        <w:docPartGallery w:val="Page Numbers (Bottom of Page)"/>
        <w:docPartUnique/>
      </w:docPartObj>
    </w:sdtPr>
    <w:sdtEndPr>
      <w:rPr>
        <w:rStyle w:val="PageNumber"/>
      </w:rPr>
    </w:sdtEndPr>
    <w:sdtContent>
      <w:p w14:paraId="486BA011" w14:textId="77777777" w:rsidR="00E828ED" w:rsidRDefault="00E828ED" w:rsidP="00E828ED">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E87C1F" w14:textId="77777777" w:rsidR="00094CC3" w:rsidRDefault="00094CC3" w:rsidP="00E828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3817805"/>
      <w:docPartObj>
        <w:docPartGallery w:val="Page Numbers (Bottom of Page)"/>
        <w:docPartUnique/>
      </w:docPartObj>
    </w:sdtPr>
    <w:sdtEndPr>
      <w:rPr>
        <w:rStyle w:val="PageNumber"/>
      </w:rPr>
    </w:sdtEndPr>
    <w:sdtContent>
      <w:p w14:paraId="27042073" w14:textId="77777777" w:rsidR="003D77D6" w:rsidRDefault="003D77D6" w:rsidP="003D77D6">
        <w:pPr>
          <w:pStyle w:val="Footer"/>
          <w:framePr w:wrap="none" w:vAnchor="text" w:hAnchor="page" w:x="10877" w:y="101"/>
          <w:rPr>
            <w:rStyle w:val="PageNumber"/>
          </w:rPr>
        </w:pPr>
        <w:r w:rsidRPr="00E828ED">
          <w:rPr>
            <w:rStyle w:val="PageNumber"/>
            <w:color w:val="FFFFFF" w:themeColor="background1"/>
            <w:sz w:val="18"/>
          </w:rPr>
          <w:fldChar w:fldCharType="begin"/>
        </w:r>
        <w:r w:rsidRPr="00E828ED">
          <w:rPr>
            <w:rStyle w:val="PageNumber"/>
            <w:color w:val="FFFFFF" w:themeColor="background1"/>
            <w:sz w:val="18"/>
          </w:rPr>
          <w:instrText xml:space="preserve"> PAGE </w:instrText>
        </w:r>
        <w:r w:rsidRPr="00E828ED">
          <w:rPr>
            <w:rStyle w:val="PageNumber"/>
            <w:color w:val="FFFFFF" w:themeColor="background1"/>
            <w:sz w:val="18"/>
          </w:rPr>
          <w:fldChar w:fldCharType="separate"/>
        </w:r>
        <w:r w:rsidRPr="00E828ED">
          <w:rPr>
            <w:rStyle w:val="PageNumber"/>
            <w:noProof/>
            <w:color w:val="FFFFFF" w:themeColor="background1"/>
            <w:sz w:val="18"/>
          </w:rPr>
          <w:t>2</w:t>
        </w:r>
        <w:r w:rsidRPr="00E828ED">
          <w:rPr>
            <w:rStyle w:val="PageNumber"/>
            <w:color w:val="FFFFFF" w:themeColor="background1"/>
            <w:sz w:val="18"/>
          </w:rPr>
          <w:fldChar w:fldCharType="end"/>
        </w:r>
      </w:p>
    </w:sdtContent>
  </w:sdt>
  <w:p w14:paraId="645D9EE9" w14:textId="77777777" w:rsidR="00364B34" w:rsidRPr="00331CAA" w:rsidRDefault="003D77D6" w:rsidP="00E828ED">
    <w:pPr>
      <w:pStyle w:val="Footer"/>
      <w:ind w:right="360"/>
      <w:jc w:val="right"/>
      <w:rPr>
        <w:color w:val="FFFFFF" w:themeColor="background1"/>
      </w:rPr>
    </w:pPr>
    <w:r w:rsidRPr="003D77D6">
      <w:rPr>
        <w:noProof/>
        <w:color w:val="FFFFFF" w:themeColor="background1"/>
        <w:sz w:val="18"/>
        <w:szCs w:val="18"/>
      </w:rPr>
      <w:drawing>
        <wp:anchor distT="0" distB="0" distL="114300" distR="114300" simplePos="0" relativeHeight="251658244" behindDoc="1" locked="1" layoutInCell="1" allowOverlap="1" wp14:anchorId="1C7DB9A7" wp14:editId="7D0BACBE">
          <wp:simplePos x="0" y="0"/>
          <wp:positionH relativeFrom="page">
            <wp:posOffset>0</wp:posOffset>
          </wp:positionH>
          <wp:positionV relativeFrom="margin">
            <wp:posOffset>8723630</wp:posOffset>
          </wp:positionV>
          <wp:extent cx="7743600" cy="648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43600" cy="648000"/>
                  </a:xfrm>
                  <a:prstGeom prst="rect">
                    <a:avLst/>
                  </a:prstGeom>
                </pic:spPr>
              </pic:pic>
            </a:graphicData>
          </a:graphic>
          <wp14:sizeRelH relativeFrom="margin">
            <wp14:pctWidth>0</wp14:pctWidth>
          </wp14:sizeRelH>
          <wp14:sizeRelV relativeFrom="margin">
            <wp14:pctHeight>0</wp14:pctHeight>
          </wp14:sizeRelV>
        </wp:anchor>
      </w:drawing>
    </w:r>
    <w:r w:rsidR="00BF06C5" w:rsidRPr="00331CAA">
      <w:rPr>
        <w:color w:val="FFFFFF" w:themeColor="background1"/>
        <w:sz w:val="18"/>
        <w:szCs w:val="18"/>
      </w:rPr>
      <w:t xml:space="preserve"> </w:t>
    </w:r>
  </w:p>
  <w:p w14:paraId="76A64741" w14:textId="77777777" w:rsidR="00532CCC" w:rsidRDefault="00532CCC" w:rsidP="00E828ED">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B1F95" w14:textId="77777777" w:rsidR="00FC2D9A" w:rsidRDefault="00FC2D9A" w:rsidP="00094CC3">
      <w:r>
        <w:separator/>
      </w:r>
    </w:p>
  </w:footnote>
  <w:footnote w:type="continuationSeparator" w:id="0">
    <w:p w14:paraId="467EC381" w14:textId="77777777" w:rsidR="00FC2D9A" w:rsidRDefault="00FC2D9A" w:rsidP="00094CC3">
      <w:r>
        <w:continuationSeparator/>
      </w:r>
    </w:p>
  </w:footnote>
  <w:footnote w:type="continuationNotice" w:id="1">
    <w:p w14:paraId="2AD1290E" w14:textId="77777777" w:rsidR="00FC2D9A" w:rsidRDefault="00FC2D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00F8C" w14:textId="77777777" w:rsidR="000D3679" w:rsidRDefault="003018C6">
    <w:pPr>
      <w:pStyle w:val="Header"/>
    </w:pPr>
    <w:r>
      <w:rPr>
        <w:noProof/>
      </w:rPr>
      <w:pict w14:anchorId="38A95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54527" o:spid="_x0000_s1026" type="#_x0000_t75" alt="" style="position:absolute;margin-left:0;margin-top:0;width:595pt;height:841pt;z-index:-251658238;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o:lock v:ext="edit" rotation="t" cropping="t" verticies="t" grouping="t"/>
          <w10:wrap anchorx="margin" anchory="margin"/>
        </v:shape>
      </w:pict>
    </w:r>
  </w:p>
  <w:p w14:paraId="10E12C47" w14:textId="77777777" w:rsidR="00532CCC" w:rsidRDefault="00532C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69B6F" w14:textId="77777777" w:rsidR="00364B34" w:rsidRDefault="00063FED">
    <w:pPr>
      <w:pStyle w:val="Header"/>
      <w:jc w:val="center"/>
    </w:pPr>
    <w:r>
      <w:rPr>
        <w:noProof/>
      </w:rPr>
      <w:drawing>
        <wp:anchor distT="152400" distB="152400" distL="152400" distR="152400" simplePos="0" relativeHeight="251658240" behindDoc="1" locked="0" layoutInCell="1" allowOverlap="1" wp14:anchorId="535FD867" wp14:editId="1EFDD5DD">
          <wp:simplePos x="0" y="0"/>
          <wp:positionH relativeFrom="page">
            <wp:posOffset>32</wp:posOffset>
          </wp:positionH>
          <wp:positionV relativeFrom="page">
            <wp:posOffset>-2991</wp:posOffset>
          </wp:positionV>
          <wp:extent cx="7560000" cy="10692000"/>
          <wp:effectExtent l="0" t="0" r="0" b="0"/>
          <wp:wrapNone/>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Diocese-of-Salisbury-–-Corpoate-Doc-BG-3.png"/>
                  <pic:cNvPicPr>
                    <a:picLocks noChangeAspect="1"/>
                  </pic:cNvPicPr>
                </pic:nvPicPr>
                <pic:blipFill>
                  <a:blip r:embed="rId1">
                    <a:extLst>
                      <a:ext uri="{BEBA8EAE-BF5A-486C-A8C5-ECC9F3942E4B}">
                        <a14:imgProps xmlns:a14="http://schemas.microsoft.com/office/drawing/2010/main">
                          <a14:imgLayer r:embed="rId2">
                            <a14:imgEffect>
                              <a14:backgroundRemoval t="10000" b="90000" l="10000" r="90000"/>
                            </a14:imgEffect>
                          </a14:imgLayer>
                        </a14:imgProps>
                      </a:ext>
                    </a:extLst>
                  </a:blip>
                  <a:stretch>
                    <a:fillRect/>
                  </a:stretch>
                </pic:blipFill>
                <pic:spPr>
                  <a:xfrm>
                    <a:off x="0" y="0"/>
                    <a:ext cx="7560000" cy="106920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BF06C5">
      <w:rPr>
        <w:noProof/>
      </w:rPr>
      <w:drawing>
        <wp:anchor distT="0" distB="0" distL="114300" distR="114300" simplePos="0" relativeHeight="251658243" behindDoc="1" locked="1" layoutInCell="1" allowOverlap="0" wp14:anchorId="0B024F16" wp14:editId="72A0C3A0">
          <wp:simplePos x="0" y="0"/>
          <wp:positionH relativeFrom="page">
            <wp:align>center</wp:align>
          </wp:positionH>
          <wp:positionV relativeFrom="page">
            <wp:posOffset>273685</wp:posOffset>
          </wp:positionV>
          <wp:extent cx="1980000" cy="928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
                    <a:extLst>
                      <a:ext uri="{28A0092B-C50C-407E-A947-70E740481C1C}">
                        <a14:useLocalDpi xmlns:a14="http://schemas.microsoft.com/office/drawing/2010/main" val="0"/>
                      </a:ext>
                    </a:extLst>
                  </a:blip>
                  <a:stretch>
                    <a:fillRect/>
                  </a:stretch>
                </pic:blipFill>
                <pic:spPr>
                  <a:xfrm>
                    <a:off x="0" y="0"/>
                    <a:ext cx="1980000" cy="928800"/>
                  </a:xfrm>
                  <a:prstGeom prst="rect">
                    <a:avLst/>
                  </a:prstGeom>
                </pic:spPr>
              </pic:pic>
            </a:graphicData>
          </a:graphic>
          <wp14:sizeRelH relativeFrom="page">
            <wp14:pctWidth>0</wp14:pctWidth>
          </wp14:sizeRelH>
          <wp14:sizeRelV relativeFrom="page">
            <wp14:pctHeight>0</wp14:pctHeight>
          </wp14:sizeRelV>
        </wp:anchor>
      </w:drawing>
    </w:r>
  </w:p>
  <w:p w14:paraId="7005CFE2" w14:textId="77777777" w:rsidR="00532CCC" w:rsidRDefault="00532CC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C4A66" w14:textId="77777777" w:rsidR="000D3679" w:rsidRDefault="003018C6">
    <w:pPr>
      <w:pStyle w:val="Header"/>
    </w:pPr>
    <w:r>
      <w:rPr>
        <w:noProof/>
      </w:rPr>
      <w:pict w14:anchorId="4AED16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54526" o:spid="_x0000_s1025" type="#_x0000_t75" alt="" style="position:absolute;margin-left:0;margin-top:0;width:595pt;height:841pt;z-index:-251658239;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o:lock v:ext="edit" rotation="t" cropping="t" verticies="t" grouping="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F4D0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2A8B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E05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E2F9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0A1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D466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02E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601D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E25A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8C82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D7297C"/>
    <w:multiLevelType w:val="hybridMultilevel"/>
    <w:tmpl w:val="659445B6"/>
    <w:lvl w:ilvl="0" w:tplc="EB163D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0487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FCA32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606FF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AC8D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6F42D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F1C24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8EDF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06A17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BC412DD"/>
    <w:multiLevelType w:val="hybridMultilevel"/>
    <w:tmpl w:val="AA0C3CA6"/>
    <w:lvl w:ilvl="0" w:tplc="36F8546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000C8C8">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C6644FA">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7F4B6E2">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0007946">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33CF564">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AF869CC">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D9C10E0">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67A3D0A">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373597F"/>
    <w:multiLevelType w:val="hybridMultilevel"/>
    <w:tmpl w:val="707E1EA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8E3061"/>
    <w:multiLevelType w:val="hybridMultilevel"/>
    <w:tmpl w:val="78A27F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5CB4CBC"/>
    <w:multiLevelType w:val="hybridMultilevel"/>
    <w:tmpl w:val="396648EE"/>
    <w:lvl w:ilvl="0" w:tplc="520029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FACAB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34C4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6640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A3014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DBCCA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A6FF3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E4F6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4AA4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B4F54C9"/>
    <w:multiLevelType w:val="hybridMultilevel"/>
    <w:tmpl w:val="AF084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DBD0A04"/>
    <w:multiLevelType w:val="hybridMultilevel"/>
    <w:tmpl w:val="D8A6EF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33E413F"/>
    <w:multiLevelType w:val="hybridMultilevel"/>
    <w:tmpl w:val="C28046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77522B"/>
    <w:multiLevelType w:val="hybridMultilevel"/>
    <w:tmpl w:val="F05EE9F8"/>
    <w:lvl w:ilvl="0" w:tplc="7E7614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1A24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480B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16884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91837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99635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A44E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F28A6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D0FC4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E1F26A8"/>
    <w:multiLevelType w:val="multilevel"/>
    <w:tmpl w:val="693CA1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63572C"/>
    <w:multiLevelType w:val="hybridMultilevel"/>
    <w:tmpl w:val="2154FB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F373A8"/>
    <w:multiLevelType w:val="hybridMultilevel"/>
    <w:tmpl w:val="6BE83D42"/>
    <w:lvl w:ilvl="0" w:tplc="720CB3F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95C15C6">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6BA890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9EC6BC">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3202D94">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03CBCA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A6EA1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7549E7A">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E08D02E">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FC170BC"/>
    <w:multiLevelType w:val="hybridMultilevel"/>
    <w:tmpl w:val="5B1C9F1E"/>
    <w:lvl w:ilvl="0" w:tplc="D47298F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12954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D84DF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C76F22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050E69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EA895D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F8118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7C856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68146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FF45D48"/>
    <w:multiLevelType w:val="hybridMultilevel"/>
    <w:tmpl w:val="ACC45336"/>
    <w:lvl w:ilvl="0" w:tplc="B94067F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B223B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CAC4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38411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B98AB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EA61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A057B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84E6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28A9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BA57220"/>
    <w:multiLevelType w:val="hybridMultilevel"/>
    <w:tmpl w:val="272E794A"/>
    <w:lvl w:ilvl="0" w:tplc="ADCABC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C5035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008A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F2387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70B07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DE65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B61CA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5ACCF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312C4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E242EE3"/>
    <w:multiLevelType w:val="hybridMultilevel"/>
    <w:tmpl w:val="05B8E5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0222669"/>
    <w:multiLevelType w:val="multilevel"/>
    <w:tmpl w:val="7BAA87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21"/>
  </w:num>
  <w:num w:numId="3">
    <w:abstractNumId w:val="14"/>
  </w:num>
  <w:num w:numId="4">
    <w:abstractNumId w:val="24"/>
  </w:num>
  <w:num w:numId="5">
    <w:abstractNumId w:val="18"/>
  </w:num>
  <w:num w:numId="6">
    <w:abstractNumId w:val="23"/>
  </w:num>
  <w:num w:numId="7">
    <w:abstractNumId w:val="22"/>
  </w:num>
  <w:num w:numId="8">
    <w:abstractNumId w:val="11"/>
  </w:num>
  <w:num w:numId="9">
    <w:abstractNumId w:val="0"/>
  </w:num>
  <w:num w:numId="10">
    <w:abstractNumId w:val="1"/>
  </w:num>
  <w:num w:numId="11">
    <w:abstractNumId w:val="2"/>
  </w:num>
  <w:num w:numId="12">
    <w:abstractNumId w:val="3"/>
  </w:num>
  <w:num w:numId="13">
    <w:abstractNumId w:val="8"/>
  </w:num>
  <w:num w:numId="14">
    <w:abstractNumId w:val="4"/>
  </w:num>
  <w:num w:numId="15">
    <w:abstractNumId w:val="5"/>
  </w:num>
  <w:num w:numId="16">
    <w:abstractNumId w:val="6"/>
  </w:num>
  <w:num w:numId="17">
    <w:abstractNumId w:val="7"/>
  </w:num>
  <w:num w:numId="18">
    <w:abstractNumId w:val="9"/>
  </w:num>
  <w:num w:numId="19">
    <w:abstractNumId w:val="20"/>
  </w:num>
  <w:num w:numId="20">
    <w:abstractNumId w:val="16"/>
  </w:num>
  <w:num w:numId="21">
    <w:abstractNumId w:val="17"/>
  </w:num>
  <w:num w:numId="22">
    <w:abstractNumId w:val="13"/>
  </w:num>
  <w:num w:numId="23">
    <w:abstractNumId w:val="12"/>
  </w:num>
  <w:num w:numId="24">
    <w:abstractNumId w:val="15"/>
  </w:num>
  <w:num w:numId="25">
    <w:abstractNumId w:val="26"/>
  </w:num>
  <w:num w:numId="26">
    <w:abstractNumId w:val="19"/>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79B"/>
    <w:rsid w:val="00002F2D"/>
    <w:rsid w:val="0000402E"/>
    <w:rsid w:val="000228DC"/>
    <w:rsid w:val="00025031"/>
    <w:rsid w:val="00055BF3"/>
    <w:rsid w:val="00060DF7"/>
    <w:rsid w:val="00062708"/>
    <w:rsid w:val="00063FED"/>
    <w:rsid w:val="000678E2"/>
    <w:rsid w:val="00072E96"/>
    <w:rsid w:val="00073D34"/>
    <w:rsid w:val="00074197"/>
    <w:rsid w:val="00090692"/>
    <w:rsid w:val="000924E1"/>
    <w:rsid w:val="00094CC3"/>
    <w:rsid w:val="000965D2"/>
    <w:rsid w:val="000E4B31"/>
    <w:rsid w:val="000F0BA1"/>
    <w:rsid w:val="0010465C"/>
    <w:rsid w:val="001165B6"/>
    <w:rsid w:val="00145011"/>
    <w:rsid w:val="00153859"/>
    <w:rsid w:val="00154DF0"/>
    <w:rsid w:val="0015737F"/>
    <w:rsid w:val="001A3E59"/>
    <w:rsid w:val="001A4067"/>
    <w:rsid w:val="001A5AA1"/>
    <w:rsid w:val="001B1820"/>
    <w:rsid w:val="001B1A4A"/>
    <w:rsid w:val="001B5796"/>
    <w:rsid w:val="001E5A35"/>
    <w:rsid w:val="001E68B7"/>
    <w:rsid w:val="001F3836"/>
    <w:rsid w:val="001F760A"/>
    <w:rsid w:val="00201D4F"/>
    <w:rsid w:val="002249C1"/>
    <w:rsid w:val="00226917"/>
    <w:rsid w:val="00233E1E"/>
    <w:rsid w:val="00235108"/>
    <w:rsid w:val="00244BBA"/>
    <w:rsid w:val="00247D26"/>
    <w:rsid w:val="00254F6A"/>
    <w:rsid w:val="00262CD6"/>
    <w:rsid w:val="00274F50"/>
    <w:rsid w:val="002969B7"/>
    <w:rsid w:val="00297839"/>
    <w:rsid w:val="002A1C83"/>
    <w:rsid w:val="002A5D54"/>
    <w:rsid w:val="002D5B4B"/>
    <w:rsid w:val="002E012E"/>
    <w:rsid w:val="002F200A"/>
    <w:rsid w:val="002F4390"/>
    <w:rsid w:val="003018C6"/>
    <w:rsid w:val="00317F8C"/>
    <w:rsid w:val="00322181"/>
    <w:rsid w:val="00344A72"/>
    <w:rsid w:val="003533D8"/>
    <w:rsid w:val="0036585D"/>
    <w:rsid w:val="00386C73"/>
    <w:rsid w:val="003B1138"/>
    <w:rsid w:val="003B5183"/>
    <w:rsid w:val="003B5368"/>
    <w:rsid w:val="003D4682"/>
    <w:rsid w:val="003D77D6"/>
    <w:rsid w:val="003E02DC"/>
    <w:rsid w:val="003F3590"/>
    <w:rsid w:val="00402C39"/>
    <w:rsid w:val="00427EE5"/>
    <w:rsid w:val="00430769"/>
    <w:rsid w:val="00435A9D"/>
    <w:rsid w:val="0044247F"/>
    <w:rsid w:val="0045174C"/>
    <w:rsid w:val="0046239C"/>
    <w:rsid w:val="00462CD6"/>
    <w:rsid w:val="00466501"/>
    <w:rsid w:val="00476DDA"/>
    <w:rsid w:val="004929ED"/>
    <w:rsid w:val="004A3911"/>
    <w:rsid w:val="004B5F6E"/>
    <w:rsid w:val="004C0ACE"/>
    <w:rsid w:val="004C4E1F"/>
    <w:rsid w:val="004E5DF5"/>
    <w:rsid w:val="004F0C11"/>
    <w:rsid w:val="004F30B4"/>
    <w:rsid w:val="00504913"/>
    <w:rsid w:val="0051377E"/>
    <w:rsid w:val="0051391B"/>
    <w:rsid w:val="00514FAB"/>
    <w:rsid w:val="005212D7"/>
    <w:rsid w:val="0052440B"/>
    <w:rsid w:val="00532CCC"/>
    <w:rsid w:val="005359D2"/>
    <w:rsid w:val="0053608E"/>
    <w:rsid w:val="005378D7"/>
    <w:rsid w:val="00543A10"/>
    <w:rsid w:val="0056679A"/>
    <w:rsid w:val="00585C42"/>
    <w:rsid w:val="005860C1"/>
    <w:rsid w:val="005A3288"/>
    <w:rsid w:val="005C73D8"/>
    <w:rsid w:val="005D02E0"/>
    <w:rsid w:val="005E0C8F"/>
    <w:rsid w:val="005E125F"/>
    <w:rsid w:val="005E77FF"/>
    <w:rsid w:val="005F4D8E"/>
    <w:rsid w:val="00611FA1"/>
    <w:rsid w:val="00617267"/>
    <w:rsid w:val="006377DB"/>
    <w:rsid w:val="006419CF"/>
    <w:rsid w:val="006433C0"/>
    <w:rsid w:val="006446A0"/>
    <w:rsid w:val="00656285"/>
    <w:rsid w:val="006609FD"/>
    <w:rsid w:val="0067557A"/>
    <w:rsid w:val="006824C2"/>
    <w:rsid w:val="0068364D"/>
    <w:rsid w:val="00685C3B"/>
    <w:rsid w:val="006A7BBB"/>
    <w:rsid w:val="006B582D"/>
    <w:rsid w:val="006C1E50"/>
    <w:rsid w:val="006D4946"/>
    <w:rsid w:val="007052C5"/>
    <w:rsid w:val="00706437"/>
    <w:rsid w:val="0075247A"/>
    <w:rsid w:val="00756691"/>
    <w:rsid w:val="00757941"/>
    <w:rsid w:val="0077500E"/>
    <w:rsid w:val="00785BD0"/>
    <w:rsid w:val="00791BFB"/>
    <w:rsid w:val="00795FEE"/>
    <w:rsid w:val="007A434F"/>
    <w:rsid w:val="007B3F32"/>
    <w:rsid w:val="007D4D6D"/>
    <w:rsid w:val="007D7F94"/>
    <w:rsid w:val="007E0E4A"/>
    <w:rsid w:val="007E4CA1"/>
    <w:rsid w:val="007F5A43"/>
    <w:rsid w:val="008009EC"/>
    <w:rsid w:val="008029A8"/>
    <w:rsid w:val="00805F6B"/>
    <w:rsid w:val="00807947"/>
    <w:rsid w:val="0082138E"/>
    <w:rsid w:val="00833E2B"/>
    <w:rsid w:val="00860BD9"/>
    <w:rsid w:val="00867BD7"/>
    <w:rsid w:val="00867D55"/>
    <w:rsid w:val="00870EB2"/>
    <w:rsid w:val="0089002D"/>
    <w:rsid w:val="008A27BF"/>
    <w:rsid w:val="008B44FD"/>
    <w:rsid w:val="008B7EA0"/>
    <w:rsid w:val="008C7832"/>
    <w:rsid w:val="008D39B4"/>
    <w:rsid w:val="008E5113"/>
    <w:rsid w:val="00920432"/>
    <w:rsid w:val="00953B71"/>
    <w:rsid w:val="00955023"/>
    <w:rsid w:val="00981A59"/>
    <w:rsid w:val="00992E0C"/>
    <w:rsid w:val="009C4F16"/>
    <w:rsid w:val="00A11EC9"/>
    <w:rsid w:val="00A33E3B"/>
    <w:rsid w:val="00A426F1"/>
    <w:rsid w:val="00A45BEB"/>
    <w:rsid w:val="00A831FE"/>
    <w:rsid w:val="00A91FD9"/>
    <w:rsid w:val="00A92905"/>
    <w:rsid w:val="00AA5C41"/>
    <w:rsid w:val="00AF45D7"/>
    <w:rsid w:val="00B063A4"/>
    <w:rsid w:val="00B1179D"/>
    <w:rsid w:val="00B124AC"/>
    <w:rsid w:val="00B16A87"/>
    <w:rsid w:val="00B25AED"/>
    <w:rsid w:val="00B26DBE"/>
    <w:rsid w:val="00B3679B"/>
    <w:rsid w:val="00B40A93"/>
    <w:rsid w:val="00B55866"/>
    <w:rsid w:val="00B61430"/>
    <w:rsid w:val="00B61E0D"/>
    <w:rsid w:val="00B70A0A"/>
    <w:rsid w:val="00B76CA4"/>
    <w:rsid w:val="00B81AE4"/>
    <w:rsid w:val="00B81D26"/>
    <w:rsid w:val="00B9074C"/>
    <w:rsid w:val="00BA6837"/>
    <w:rsid w:val="00BB3739"/>
    <w:rsid w:val="00BB5026"/>
    <w:rsid w:val="00BB6B71"/>
    <w:rsid w:val="00BC5E1A"/>
    <w:rsid w:val="00BC7475"/>
    <w:rsid w:val="00BE345B"/>
    <w:rsid w:val="00BF06C5"/>
    <w:rsid w:val="00BF58BC"/>
    <w:rsid w:val="00C113BB"/>
    <w:rsid w:val="00C24C22"/>
    <w:rsid w:val="00C26E7D"/>
    <w:rsid w:val="00C33C15"/>
    <w:rsid w:val="00C3729D"/>
    <w:rsid w:val="00C67B99"/>
    <w:rsid w:val="00CA7024"/>
    <w:rsid w:val="00CB2B25"/>
    <w:rsid w:val="00CC3ED1"/>
    <w:rsid w:val="00CC4B2F"/>
    <w:rsid w:val="00CD007A"/>
    <w:rsid w:val="00CD3587"/>
    <w:rsid w:val="00CF0999"/>
    <w:rsid w:val="00D13845"/>
    <w:rsid w:val="00D2774E"/>
    <w:rsid w:val="00D27842"/>
    <w:rsid w:val="00D53588"/>
    <w:rsid w:val="00D54315"/>
    <w:rsid w:val="00D57077"/>
    <w:rsid w:val="00D720F6"/>
    <w:rsid w:val="00D91E1D"/>
    <w:rsid w:val="00D95835"/>
    <w:rsid w:val="00DC7C93"/>
    <w:rsid w:val="00DD015C"/>
    <w:rsid w:val="00DD34E5"/>
    <w:rsid w:val="00DD5BBC"/>
    <w:rsid w:val="00DE1131"/>
    <w:rsid w:val="00DE1232"/>
    <w:rsid w:val="00DF0831"/>
    <w:rsid w:val="00DF0971"/>
    <w:rsid w:val="00E240A8"/>
    <w:rsid w:val="00E828ED"/>
    <w:rsid w:val="00E9410D"/>
    <w:rsid w:val="00E95995"/>
    <w:rsid w:val="00E9745F"/>
    <w:rsid w:val="00EA0243"/>
    <w:rsid w:val="00EB2932"/>
    <w:rsid w:val="00ED1274"/>
    <w:rsid w:val="00ED1D6C"/>
    <w:rsid w:val="00EE3C68"/>
    <w:rsid w:val="00EE43DD"/>
    <w:rsid w:val="00EF1090"/>
    <w:rsid w:val="00EF2993"/>
    <w:rsid w:val="00F2160B"/>
    <w:rsid w:val="00F258A1"/>
    <w:rsid w:val="00F36A60"/>
    <w:rsid w:val="00F4055E"/>
    <w:rsid w:val="00F47535"/>
    <w:rsid w:val="00F5642D"/>
    <w:rsid w:val="00F72322"/>
    <w:rsid w:val="00F82567"/>
    <w:rsid w:val="00F8703F"/>
    <w:rsid w:val="00FC2D9A"/>
    <w:rsid w:val="00FC5C55"/>
    <w:rsid w:val="00FD4701"/>
    <w:rsid w:val="00FE0ABA"/>
    <w:rsid w:val="07A98E00"/>
    <w:rsid w:val="40BA7C67"/>
    <w:rsid w:val="41CD5652"/>
    <w:rsid w:val="765B7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777E1"/>
  <w15:chartTrackingRefBased/>
  <w15:docId w15:val="{3F33277B-6355-428D-ADEC-77B1D0F7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A59"/>
    <w:pPr>
      <w:adjustRightInd w:val="0"/>
      <w:snapToGrid w:val="0"/>
    </w:pPr>
    <w:rPr>
      <w:rFonts w:asciiTheme="minorHAnsi" w:hAnsiTheme="minorHAnsi"/>
    </w:rPr>
  </w:style>
  <w:style w:type="paragraph" w:styleId="Heading1">
    <w:name w:val="heading 1"/>
    <w:basedOn w:val="Normal"/>
    <w:link w:val="Heading1Char"/>
    <w:uiPriority w:val="9"/>
    <w:qFormat/>
    <w:rsid w:val="00685C3B"/>
    <w:pPr>
      <w:keepNext/>
      <w:keepLines/>
      <w:pBdr>
        <w:top w:val="nil"/>
        <w:left w:val="nil"/>
        <w:bottom w:val="nil"/>
        <w:right w:val="nil"/>
        <w:between w:val="nil"/>
        <w:bar w:val="nil"/>
      </w:pBdr>
      <w:spacing w:before="240"/>
      <w:jc w:val="center"/>
      <w:outlineLvl w:val="0"/>
    </w:pPr>
    <w:rPr>
      <w:rFonts w:ascii="Calibri" w:eastAsiaTheme="majorEastAsia" w:hAnsi="Calibri" w:cstheme="majorBidi"/>
      <w:b/>
      <w:color w:val="000000" w:themeColor="text1"/>
      <w:sz w:val="32"/>
      <w:szCs w:val="32"/>
      <w:lang w:val="en-US"/>
    </w:rPr>
  </w:style>
  <w:style w:type="paragraph" w:styleId="Heading2">
    <w:name w:val="heading 2"/>
    <w:basedOn w:val="Normal"/>
    <w:next w:val="Normal"/>
    <w:link w:val="Heading2Char"/>
    <w:uiPriority w:val="9"/>
    <w:unhideWhenUsed/>
    <w:qFormat/>
    <w:rsid w:val="0051391B"/>
    <w:pPr>
      <w:keepNext/>
      <w:keepLines/>
      <w:pBdr>
        <w:top w:val="nil"/>
        <w:left w:val="nil"/>
        <w:bottom w:val="nil"/>
        <w:right w:val="nil"/>
        <w:between w:val="nil"/>
        <w:bar w:val="nil"/>
      </w:pBdr>
      <w:spacing w:before="40"/>
      <w:jc w:val="center"/>
      <w:outlineLvl w:val="1"/>
    </w:pPr>
    <w:rPr>
      <w:rFonts w:ascii="Calibri" w:eastAsiaTheme="majorEastAsia" w:hAnsi="Calibri" w:cstheme="majorBidi"/>
      <w:b/>
      <w:color w:val="8377B6"/>
      <w:sz w:val="36"/>
      <w:szCs w:val="26"/>
      <w:bdr w:val="nil"/>
      <w:lang w:val="en-US"/>
    </w:rPr>
  </w:style>
  <w:style w:type="paragraph" w:styleId="Heading3">
    <w:name w:val="heading 3"/>
    <w:basedOn w:val="Normal"/>
    <w:next w:val="Normal"/>
    <w:link w:val="Heading3Char"/>
    <w:uiPriority w:val="9"/>
    <w:unhideWhenUsed/>
    <w:qFormat/>
    <w:rsid w:val="00062708"/>
    <w:pPr>
      <w:keepNext/>
      <w:keepLines/>
      <w:spacing w:before="40"/>
      <w:outlineLvl w:val="2"/>
    </w:pPr>
    <w:rPr>
      <w:rFonts w:asciiTheme="majorHAnsi" w:eastAsiaTheme="majorEastAsia" w:hAnsiTheme="majorHAnsi" w:cstheme="majorBidi"/>
      <w:b/>
      <w:color w:val="000000" w:themeColor="text1"/>
      <w:sz w:val="28"/>
    </w:rPr>
  </w:style>
  <w:style w:type="paragraph" w:styleId="Heading4">
    <w:name w:val="heading 4"/>
    <w:basedOn w:val="Normal"/>
    <w:next w:val="Normal"/>
    <w:link w:val="Heading4Char"/>
    <w:uiPriority w:val="9"/>
    <w:unhideWhenUsed/>
    <w:qFormat/>
    <w:rsid w:val="00062708"/>
    <w:pPr>
      <w:keepNext/>
      <w:keepLines/>
      <w:spacing w:before="40"/>
      <w:outlineLvl w:val="3"/>
    </w:pPr>
    <w:rPr>
      <w:rFonts w:asciiTheme="majorHAnsi" w:eastAsiaTheme="majorEastAsia" w:hAnsiTheme="majorHAnsi" w:cstheme="majorBidi"/>
      <w:b/>
      <w:iCs/>
      <w:color w:val="8377B6"/>
      <w:sz w:val="28"/>
    </w:rPr>
  </w:style>
  <w:style w:type="paragraph" w:styleId="Heading5">
    <w:name w:val="heading 5"/>
    <w:basedOn w:val="Normal"/>
    <w:next w:val="Normal"/>
    <w:link w:val="Heading5Char"/>
    <w:uiPriority w:val="9"/>
    <w:unhideWhenUsed/>
    <w:qFormat/>
    <w:rsid w:val="00062708"/>
    <w:pPr>
      <w:keepNext/>
      <w:keepLines/>
      <w:spacing w:before="40"/>
      <w:outlineLvl w:val="4"/>
    </w:pPr>
    <w:rPr>
      <w:rFonts w:asciiTheme="majorHAnsi" w:eastAsiaTheme="majorEastAsia" w:hAnsiTheme="majorHAnsi" w:cstheme="majorBidi"/>
      <w:color w:val="000000" w:themeColor="text1"/>
      <w:sz w:val="28"/>
    </w:rPr>
  </w:style>
  <w:style w:type="paragraph" w:styleId="Heading6">
    <w:name w:val="heading 6"/>
    <w:basedOn w:val="Normal"/>
    <w:next w:val="Normal"/>
    <w:link w:val="Heading6Char"/>
    <w:uiPriority w:val="9"/>
    <w:unhideWhenUsed/>
    <w:qFormat/>
    <w:rsid w:val="00062708"/>
    <w:pPr>
      <w:keepNext/>
      <w:keepLines/>
      <w:spacing w:before="40"/>
      <w:outlineLvl w:val="5"/>
    </w:pPr>
    <w:rPr>
      <w:rFonts w:asciiTheme="majorHAnsi" w:eastAsiaTheme="majorEastAsia" w:hAnsiTheme="majorHAnsi" w:cstheme="majorBidi"/>
      <w:color w:val="8377B6"/>
      <w:sz w:val="28"/>
    </w:rPr>
  </w:style>
  <w:style w:type="paragraph" w:styleId="Heading7">
    <w:name w:val="heading 7"/>
    <w:basedOn w:val="Normal"/>
    <w:next w:val="Normal"/>
    <w:link w:val="Heading7Char"/>
    <w:uiPriority w:val="9"/>
    <w:unhideWhenUsed/>
    <w:qFormat/>
    <w:rsid w:val="00062708"/>
    <w:pPr>
      <w:keepNext/>
      <w:keepLines/>
      <w:spacing w:before="40"/>
      <w:outlineLvl w:val="6"/>
    </w:pPr>
    <w:rPr>
      <w:rFonts w:asciiTheme="majorHAnsi" w:eastAsiaTheme="majorEastAsia" w:hAnsiTheme="majorHAnsi" w:cstheme="majorBidi"/>
      <w:i/>
      <w:iCs/>
      <w:color w:val="000000" w:themeColor="text1"/>
      <w:sz w:val="28"/>
    </w:rPr>
  </w:style>
  <w:style w:type="paragraph" w:styleId="Heading8">
    <w:name w:val="heading 8"/>
    <w:basedOn w:val="Normal"/>
    <w:next w:val="Normal"/>
    <w:link w:val="Heading8Char"/>
    <w:uiPriority w:val="9"/>
    <w:unhideWhenUsed/>
    <w:qFormat/>
    <w:rsid w:val="00062708"/>
    <w:pPr>
      <w:keepNext/>
      <w:keepLines/>
      <w:spacing w:before="40"/>
      <w:outlineLvl w:val="7"/>
    </w:pPr>
    <w:rPr>
      <w:rFonts w:asciiTheme="majorHAnsi" w:eastAsiaTheme="majorEastAsia" w:hAnsiTheme="majorHAnsi" w:cstheme="majorBidi"/>
      <w:i/>
      <w:color w:val="8377B6"/>
      <w:sz w:val="28"/>
      <w:szCs w:val="21"/>
    </w:rPr>
  </w:style>
  <w:style w:type="paragraph" w:styleId="Heading9">
    <w:name w:val="heading 9"/>
    <w:basedOn w:val="Normal"/>
    <w:next w:val="Normal"/>
    <w:link w:val="Heading9Char"/>
    <w:uiPriority w:val="9"/>
    <w:unhideWhenUsed/>
    <w:rsid w:val="00025031"/>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old"/>
    <w:basedOn w:val="Normal"/>
    <w:link w:val="BodyText2Char"/>
    <w:uiPriority w:val="99"/>
    <w:semiHidden/>
    <w:unhideWhenUsed/>
    <w:qFormat/>
    <w:rsid w:val="00685C3B"/>
    <w:pPr>
      <w:spacing w:after="120" w:line="480" w:lineRule="auto"/>
    </w:pPr>
  </w:style>
  <w:style w:type="paragraph" w:styleId="Title">
    <w:name w:val="Title"/>
    <w:basedOn w:val="Normal"/>
    <w:next w:val="Normal"/>
    <w:link w:val="TitleChar"/>
    <w:qFormat/>
    <w:rsid w:val="00992E0C"/>
    <w:pPr>
      <w:pBdr>
        <w:top w:val="nil"/>
        <w:left w:val="nil"/>
        <w:bottom w:val="nil"/>
        <w:right w:val="nil"/>
        <w:between w:val="nil"/>
        <w:bar w:val="nil"/>
      </w:pBdr>
      <w:contextualSpacing/>
    </w:pPr>
    <w:rPr>
      <w:rFonts w:ascii="Calibri" w:eastAsiaTheme="majorEastAsia" w:hAnsi="Calibri" w:cstheme="majorBidi"/>
      <w:b/>
      <w:color w:val="8377B6"/>
      <w:spacing w:val="-10"/>
      <w:kern w:val="28"/>
      <w:sz w:val="36"/>
      <w:szCs w:val="56"/>
      <w:lang w:val="en-US"/>
    </w:rPr>
  </w:style>
  <w:style w:type="character" w:customStyle="1" w:styleId="TitleChar">
    <w:name w:val="Title Char"/>
    <w:basedOn w:val="DefaultParagraphFont"/>
    <w:link w:val="Title"/>
    <w:rsid w:val="00992E0C"/>
    <w:rPr>
      <w:rFonts w:ascii="Calibri" w:eastAsiaTheme="majorEastAsia" w:hAnsi="Calibri" w:cstheme="majorBidi"/>
      <w:b/>
      <w:color w:val="8377B6"/>
      <w:spacing w:val="-10"/>
      <w:kern w:val="28"/>
      <w:sz w:val="36"/>
      <w:szCs w:val="56"/>
      <w:lang w:val="en-US"/>
    </w:rPr>
  </w:style>
  <w:style w:type="character" w:customStyle="1" w:styleId="Heading1Char">
    <w:name w:val="Heading 1 Char"/>
    <w:basedOn w:val="DefaultParagraphFont"/>
    <w:link w:val="Heading1"/>
    <w:uiPriority w:val="9"/>
    <w:rsid w:val="00685C3B"/>
    <w:rPr>
      <w:rFonts w:ascii="Calibri" w:eastAsiaTheme="majorEastAsia" w:hAnsi="Calibri" w:cstheme="majorBidi"/>
      <w:b/>
      <w:color w:val="000000" w:themeColor="text1"/>
      <w:sz w:val="32"/>
      <w:szCs w:val="32"/>
      <w:lang w:val="en-US"/>
    </w:rPr>
  </w:style>
  <w:style w:type="character" w:customStyle="1" w:styleId="Heading2Char">
    <w:name w:val="Heading 2 Char"/>
    <w:basedOn w:val="DefaultParagraphFont"/>
    <w:link w:val="Heading2"/>
    <w:uiPriority w:val="9"/>
    <w:rsid w:val="0051391B"/>
    <w:rPr>
      <w:rFonts w:eastAsiaTheme="majorEastAsia" w:cstheme="majorBidi"/>
      <w:b/>
      <w:color w:val="8377B6"/>
      <w:sz w:val="36"/>
      <w:szCs w:val="26"/>
      <w:bdr w:val="nil"/>
      <w:lang w:val="en-US"/>
    </w:rPr>
  </w:style>
  <w:style w:type="paragraph" w:styleId="Header">
    <w:name w:val="header"/>
    <w:link w:val="HeaderChar"/>
    <w:rsid w:val="00685C3B"/>
    <w:pPr>
      <w:pBdr>
        <w:top w:val="nil"/>
        <w:left w:val="nil"/>
        <w:bottom w:val="nil"/>
        <w:right w:val="nil"/>
        <w:between w:val="nil"/>
        <w:bar w:val="nil"/>
      </w:pBdr>
      <w:tabs>
        <w:tab w:val="center" w:pos="4513"/>
        <w:tab w:val="right" w:pos="9026"/>
      </w:tabs>
    </w:pPr>
    <w:rPr>
      <w:rFonts w:eastAsia="Arial Unicode MS" w:cs="Arial Unicode MS"/>
      <w:color w:val="000000"/>
      <w:sz w:val="22"/>
      <w:szCs w:val="22"/>
      <w:u w:color="000000"/>
      <w:bdr w:val="nil"/>
      <w:lang w:val="en-US" w:eastAsia="en-GB"/>
    </w:rPr>
  </w:style>
  <w:style w:type="character" w:customStyle="1" w:styleId="HeaderChar">
    <w:name w:val="Header Char"/>
    <w:basedOn w:val="DefaultParagraphFont"/>
    <w:link w:val="Header"/>
    <w:rsid w:val="00685C3B"/>
    <w:rPr>
      <w:rFonts w:ascii="Calibri" w:eastAsia="Arial Unicode MS" w:hAnsi="Calibri" w:cs="Arial Unicode MS"/>
      <w:color w:val="000000"/>
      <w:sz w:val="22"/>
      <w:szCs w:val="22"/>
      <w:u w:color="000000"/>
      <w:bdr w:val="nil"/>
      <w:lang w:val="en-US" w:eastAsia="en-GB"/>
    </w:rPr>
  </w:style>
  <w:style w:type="paragraph" w:styleId="Footer">
    <w:name w:val="footer"/>
    <w:link w:val="FooterChar"/>
    <w:rsid w:val="00685C3B"/>
    <w:pPr>
      <w:pBdr>
        <w:top w:val="nil"/>
        <w:left w:val="nil"/>
        <w:bottom w:val="nil"/>
        <w:right w:val="nil"/>
        <w:between w:val="nil"/>
        <w:bar w:val="nil"/>
      </w:pBdr>
      <w:tabs>
        <w:tab w:val="center" w:pos="4513"/>
        <w:tab w:val="right" w:pos="9026"/>
      </w:tabs>
    </w:pPr>
    <w:rPr>
      <w:rFonts w:eastAsia="Arial Unicode MS" w:cs="Arial Unicode MS"/>
      <w:color w:val="000000"/>
      <w:sz w:val="22"/>
      <w:szCs w:val="22"/>
      <w:u w:color="000000"/>
      <w:bdr w:val="nil"/>
      <w:lang w:val="en-US" w:eastAsia="en-GB"/>
    </w:rPr>
  </w:style>
  <w:style w:type="character" w:customStyle="1" w:styleId="FooterChar">
    <w:name w:val="Footer Char"/>
    <w:basedOn w:val="DefaultParagraphFont"/>
    <w:link w:val="Footer"/>
    <w:rsid w:val="00685C3B"/>
    <w:rPr>
      <w:rFonts w:ascii="Calibri" w:eastAsia="Arial Unicode MS" w:hAnsi="Calibri" w:cs="Arial Unicode MS"/>
      <w:color w:val="000000"/>
      <w:sz w:val="22"/>
      <w:szCs w:val="22"/>
      <w:u w:color="000000"/>
      <w:bdr w:val="nil"/>
      <w:lang w:val="en-US" w:eastAsia="en-GB"/>
    </w:rPr>
  </w:style>
  <w:style w:type="character" w:customStyle="1" w:styleId="Heading3Char">
    <w:name w:val="Heading 3 Char"/>
    <w:basedOn w:val="DefaultParagraphFont"/>
    <w:link w:val="Heading3"/>
    <w:uiPriority w:val="9"/>
    <w:rsid w:val="00062708"/>
    <w:rPr>
      <w:rFonts w:asciiTheme="majorHAnsi" w:eastAsiaTheme="majorEastAsia" w:hAnsiTheme="majorHAnsi" w:cstheme="majorBidi"/>
      <w:b/>
      <w:color w:val="000000" w:themeColor="text1"/>
      <w:sz w:val="28"/>
    </w:rPr>
  </w:style>
  <w:style w:type="paragraph" w:styleId="BodyTextIndent">
    <w:name w:val="Body Text Indent"/>
    <w:link w:val="BodyTextIndentChar"/>
    <w:rsid w:val="00DD015C"/>
    <w:pPr>
      <w:pBdr>
        <w:top w:val="nil"/>
        <w:left w:val="nil"/>
        <w:bottom w:val="nil"/>
        <w:right w:val="nil"/>
        <w:between w:val="nil"/>
        <w:bar w:val="nil"/>
      </w:pBdr>
      <w:spacing w:after="120" w:line="276" w:lineRule="auto"/>
      <w:ind w:left="283"/>
    </w:pPr>
    <w:rPr>
      <w:rFonts w:eastAsia="Arial Unicode MS" w:cs="Arial Unicode MS"/>
      <w:color w:val="000000"/>
      <w:sz w:val="22"/>
      <w:szCs w:val="22"/>
      <w:u w:color="000000"/>
      <w:bdr w:val="nil"/>
      <w:lang w:val="en-US" w:eastAsia="en-GB"/>
    </w:rPr>
  </w:style>
  <w:style w:type="character" w:customStyle="1" w:styleId="BodyTextIndentChar">
    <w:name w:val="Body Text Indent Char"/>
    <w:basedOn w:val="DefaultParagraphFont"/>
    <w:link w:val="BodyTextIndent"/>
    <w:rsid w:val="00DD015C"/>
    <w:rPr>
      <w:rFonts w:eastAsia="Arial Unicode MS" w:cs="Arial Unicode MS"/>
      <w:color w:val="000000"/>
      <w:sz w:val="22"/>
      <w:szCs w:val="22"/>
      <w:u w:color="000000"/>
      <w:bdr w:val="nil"/>
      <w:lang w:val="en-US" w:eastAsia="en-GB"/>
    </w:rPr>
  </w:style>
  <w:style w:type="paragraph" w:styleId="ListParagraph">
    <w:name w:val="List Paragraph"/>
    <w:uiPriority w:val="34"/>
    <w:qFormat/>
    <w:rsid w:val="00685C3B"/>
    <w:pPr>
      <w:pBdr>
        <w:top w:val="nil"/>
        <w:left w:val="nil"/>
        <w:bottom w:val="nil"/>
        <w:right w:val="nil"/>
        <w:between w:val="nil"/>
        <w:bar w:val="nil"/>
      </w:pBdr>
      <w:spacing w:after="160" w:line="259" w:lineRule="auto"/>
      <w:ind w:left="720"/>
    </w:pPr>
    <w:rPr>
      <w:rFonts w:eastAsia="Arial Unicode MS" w:cs="Arial Unicode MS"/>
      <w:color w:val="000000"/>
      <w:sz w:val="22"/>
      <w:szCs w:val="22"/>
      <w:u w:color="000000"/>
      <w:bdr w:val="nil"/>
      <w:lang w:val="en-US" w:eastAsia="en-GB"/>
    </w:rPr>
  </w:style>
  <w:style w:type="character" w:styleId="PageNumber">
    <w:name w:val="page number"/>
    <w:basedOn w:val="DefaultParagraphFont"/>
    <w:uiPriority w:val="99"/>
    <w:semiHidden/>
    <w:unhideWhenUsed/>
    <w:rsid w:val="00E828ED"/>
  </w:style>
  <w:style w:type="character" w:customStyle="1" w:styleId="BodyText2Char">
    <w:name w:val="Body Text 2 Char"/>
    <w:aliases w:val="Bold Char"/>
    <w:basedOn w:val="DefaultParagraphFont"/>
    <w:link w:val="BodyText2"/>
    <w:uiPriority w:val="99"/>
    <w:semiHidden/>
    <w:rsid w:val="00685C3B"/>
    <w:rPr>
      <w:rFonts w:eastAsiaTheme="minorEastAsia"/>
    </w:rPr>
  </w:style>
  <w:style w:type="paragraph" w:styleId="BodyText">
    <w:name w:val="Body Text"/>
    <w:basedOn w:val="Normal"/>
    <w:link w:val="BodyTextChar"/>
    <w:uiPriority w:val="99"/>
    <w:semiHidden/>
    <w:unhideWhenUsed/>
    <w:qFormat/>
    <w:rsid w:val="00685C3B"/>
    <w:pPr>
      <w:spacing w:after="120"/>
    </w:pPr>
  </w:style>
  <w:style w:type="character" w:customStyle="1" w:styleId="BodyTextChar">
    <w:name w:val="Body Text Char"/>
    <w:basedOn w:val="DefaultParagraphFont"/>
    <w:link w:val="BodyText"/>
    <w:uiPriority w:val="99"/>
    <w:semiHidden/>
    <w:rsid w:val="00685C3B"/>
    <w:rPr>
      <w:rFonts w:eastAsiaTheme="minorEastAsia"/>
    </w:rPr>
  </w:style>
  <w:style w:type="paragraph" w:customStyle="1" w:styleId="NormalBold">
    <w:name w:val="Normal Bold"/>
    <w:qFormat/>
    <w:rsid w:val="00344A72"/>
    <w:pPr>
      <w:spacing w:after="120"/>
    </w:pPr>
    <w:rPr>
      <w:b/>
      <w:bCs/>
      <w:lang w:val="en-US"/>
    </w:rPr>
  </w:style>
  <w:style w:type="paragraph" w:styleId="IntenseQuote">
    <w:name w:val="Intense Quote"/>
    <w:basedOn w:val="Normal"/>
    <w:next w:val="Normal"/>
    <w:link w:val="IntenseQuoteChar"/>
    <w:uiPriority w:val="30"/>
    <w:qFormat/>
    <w:rsid w:val="003533D8"/>
    <w:pPr>
      <w:pBdr>
        <w:top w:val="single" w:sz="4" w:space="10" w:color="8377B6"/>
        <w:bottom w:val="single" w:sz="4" w:space="10" w:color="8377B6"/>
      </w:pBdr>
      <w:spacing w:before="360" w:after="360"/>
      <w:ind w:left="864" w:right="864"/>
      <w:jc w:val="center"/>
    </w:pPr>
    <w:rPr>
      <w:i/>
      <w:iCs/>
      <w:color w:val="000000" w:themeColor="text1"/>
    </w:rPr>
  </w:style>
  <w:style w:type="table" w:customStyle="1" w:styleId="DOSMAINTABLE">
    <w:name w:val="DOS MAIN TABLE"/>
    <w:basedOn w:val="TableNormal"/>
    <w:uiPriority w:val="99"/>
    <w:rsid w:val="001F760A"/>
    <w:pPr>
      <w:pBdr>
        <w:top w:val="nil"/>
        <w:left w:val="nil"/>
        <w:bottom w:val="nil"/>
        <w:right w:val="nil"/>
        <w:between w:val="nil"/>
        <w:bar w:val="nil"/>
      </w:pBdr>
    </w:pPr>
    <w:rPr>
      <w:rFonts w:asciiTheme="minorHAnsi" w:eastAsia="Arial Unicode MS" w:hAnsiTheme="minorHAnsi"/>
      <w:sz w:val="22"/>
      <w:szCs w:val="20"/>
      <w:bdr w:val="nil"/>
      <w:lang w:eastAsia="en-GB"/>
    </w:rPr>
    <w:tblPr>
      <w:tblStyleRowBandSize w:val="1"/>
      <w:tblInd w:w="238"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Pr>
    <w:tcPr>
      <w:tcMar>
        <w:top w:w="85" w:type="dxa"/>
        <w:bottom w:w="85" w:type="dxa"/>
        <w:right w:w="85" w:type="dxa"/>
      </w:tcMar>
    </w:tcPr>
    <w:tblStylePr w:type="firstRow">
      <w:rPr>
        <w:rFonts w:asciiTheme="minorHAnsi" w:hAnsiTheme="minorHAnsi"/>
        <w:b w:val="0"/>
        <w:i w:val="0"/>
        <w:sz w:val="24"/>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C1BBDA"/>
      </w:tcPr>
    </w:tblStylePr>
    <w:tblStylePr w:type="firstCol">
      <w:rPr>
        <w:rFonts w:asciiTheme="minorHAnsi" w:hAnsiTheme="minorHAnsi"/>
      </w:rPr>
    </w:tblStylePr>
    <w:tblStylePr w:type="band1Horz">
      <w:tblPr/>
      <w:trPr>
        <w:cantSplit/>
      </w:trPr>
      <w:tcPr>
        <w:shd w:val="clear" w:color="auto" w:fill="E0DDED"/>
      </w:tcPr>
    </w:tblStylePr>
  </w:style>
  <w:style w:type="character" w:customStyle="1" w:styleId="Heading4Char">
    <w:name w:val="Heading 4 Char"/>
    <w:basedOn w:val="DefaultParagraphFont"/>
    <w:link w:val="Heading4"/>
    <w:uiPriority w:val="9"/>
    <w:rsid w:val="00062708"/>
    <w:rPr>
      <w:rFonts w:asciiTheme="majorHAnsi" w:eastAsiaTheme="majorEastAsia" w:hAnsiTheme="majorHAnsi" w:cstheme="majorBidi"/>
      <w:b/>
      <w:iCs/>
      <w:color w:val="8377B6"/>
      <w:sz w:val="28"/>
    </w:rPr>
  </w:style>
  <w:style w:type="table" w:customStyle="1" w:styleId="DOSIntroTable">
    <w:name w:val="DOS Intro Table"/>
    <w:basedOn w:val="TableNormal"/>
    <w:uiPriority w:val="99"/>
    <w:rsid w:val="00611FA1"/>
    <w:rPr>
      <w:rFonts w:asciiTheme="minorHAnsi" w:hAnsiTheme="minorHAnsi"/>
    </w:rPr>
    <w:tblPr>
      <w:tblBorders>
        <w:top w:val="single" w:sz="4" w:space="0" w:color="E0DDED"/>
        <w:left w:val="single" w:sz="4" w:space="0" w:color="E0DDED"/>
        <w:bottom w:val="single" w:sz="4" w:space="0" w:color="E0DDED"/>
        <w:right w:val="single" w:sz="4" w:space="0" w:color="E0DDED"/>
        <w:insideH w:val="single" w:sz="6" w:space="0" w:color="E0DDED"/>
        <w:insideV w:val="single" w:sz="6" w:space="0" w:color="E0DDED"/>
      </w:tblBorders>
    </w:tblPr>
    <w:tcPr>
      <w:shd w:val="clear" w:color="auto" w:fill="auto"/>
    </w:tcPr>
  </w:style>
  <w:style w:type="character" w:customStyle="1" w:styleId="Heading5Char">
    <w:name w:val="Heading 5 Char"/>
    <w:basedOn w:val="DefaultParagraphFont"/>
    <w:link w:val="Heading5"/>
    <w:uiPriority w:val="9"/>
    <w:rsid w:val="00062708"/>
    <w:rPr>
      <w:rFonts w:asciiTheme="majorHAnsi" w:eastAsiaTheme="majorEastAsia" w:hAnsiTheme="majorHAnsi" w:cstheme="majorBidi"/>
      <w:color w:val="000000" w:themeColor="text1"/>
      <w:sz w:val="28"/>
    </w:rPr>
  </w:style>
  <w:style w:type="character" w:customStyle="1" w:styleId="Heading6Char">
    <w:name w:val="Heading 6 Char"/>
    <w:basedOn w:val="DefaultParagraphFont"/>
    <w:link w:val="Heading6"/>
    <w:uiPriority w:val="9"/>
    <w:rsid w:val="00062708"/>
    <w:rPr>
      <w:rFonts w:asciiTheme="majorHAnsi" w:eastAsiaTheme="majorEastAsia" w:hAnsiTheme="majorHAnsi" w:cstheme="majorBidi"/>
      <w:color w:val="8377B6"/>
      <w:sz w:val="28"/>
    </w:rPr>
  </w:style>
  <w:style w:type="character" w:customStyle="1" w:styleId="Heading7Char">
    <w:name w:val="Heading 7 Char"/>
    <w:basedOn w:val="DefaultParagraphFont"/>
    <w:link w:val="Heading7"/>
    <w:uiPriority w:val="9"/>
    <w:rsid w:val="00062708"/>
    <w:rPr>
      <w:rFonts w:asciiTheme="majorHAnsi" w:eastAsiaTheme="majorEastAsia" w:hAnsiTheme="majorHAnsi" w:cstheme="majorBidi"/>
      <w:i/>
      <w:iCs/>
      <w:color w:val="000000" w:themeColor="text1"/>
      <w:sz w:val="28"/>
    </w:rPr>
  </w:style>
  <w:style w:type="character" w:customStyle="1" w:styleId="Heading8Char">
    <w:name w:val="Heading 8 Char"/>
    <w:basedOn w:val="DefaultParagraphFont"/>
    <w:link w:val="Heading8"/>
    <w:uiPriority w:val="9"/>
    <w:rsid w:val="00062708"/>
    <w:rPr>
      <w:rFonts w:asciiTheme="majorHAnsi" w:eastAsiaTheme="majorEastAsia" w:hAnsiTheme="majorHAnsi" w:cstheme="majorBidi"/>
      <w:i/>
      <w:color w:val="8377B6"/>
      <w:sz w:val="28"/>
      <w:szCs w:val="21"/>
    </w:rPr>
  </w:style>
  <w:style w:type="character" w:customStyle="1" w:styleId="Heading9Char">
    <w:name w:val="Heading 9 Char"/>
    <w:basedOn w:val="DefaultParagraphFont"/>
    <w:link w:val="Heading9"/>
    <w:uiPriority w:val="9"/>
    <w:rsid w:val="00025031"/>
    <w:rPr>
      <w:rFonts w:asciiTheme="majorHAnsi" w:eastAsiaTheme="majorEastAsia" w:hAnsiTheme="majorHAnsi" w:cstheme="majorBidi"/>
      <w:i/>
      <w:iCs/>
      <w:color w:val="272727" w:themeColor="text1" w:themeTint="D8"/>
      <w:szCs w:val="21"/>
    </w:rPr>
  </w:style>
  <w:style w:type="character" w:customStyle="1" w:styleId="IntenseQuoteChar">
    <w:name w:val="Intense Quote Char"/>
    <w:basedOn w:val="DefaultParagraphFont"/>
    <w:link w:val="IntenseQuote"/>
    <w:uiPriority w:val="30"/>
    <w:rsid w:val="003533D8"/>
    <w:rPr>
      <w:rFonts w:asciiTheme="minorHAnsi" w:hAnsiTheme="minorHAnsi"/>
      <w:i/>
      <w:iCs/>
      <w:color w:val="000000" w:themeColor="text1"/>
    </w:rPr>
  </w:style>
  <w:style w:type="paragraph" w:styleId="Quote">
    <w:name w:val="Quote"/>
    <w:basedOn w:val="Normal"/>
    <w:next w:val="Normal"/>
    <w:link w:val="QuoteChar"/>
    <w:uiPriority w:val="29"/>
    <w:qFormat/>
    <w:rsid w:val="0006270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62708"/>
    <w:rPr>
      <w:rFonts w:asciiTheme="minorHAnsi" w:hAnsiTheme="minorHAnsi"/>
      <w:i/>
      <w:iCs/>
      <w:color w:val="404040" w:themeColor="text1" w:themeTint="BF"/>
    </w:rPr>
  </w:style>
  <w:style w:type="paragraph" w:styleId="EnvelopeAddress">
    <w:name w:val="envelope address"/>
    <w:basedOn w:val="Normal"/>
    <w:uiPriority w:val="99"/>
    <w:unhideWhenUsed/>
    <w:rsid w:val="007E4CA1"/>
    <w:pPr>
      <w:framePr w:w="5040" w:h="1980" w:hRule="exact" w:hSpace="180" w:wrap="auto" w:vAnchor="page" w:hAnchor="page"/>
    </w:pPr>
    <w:rPr>
      <w:rFonts w:asciiTheme="majorHAnsi" w:eastAsiaTheme="majorEastAsia" w:hAnsiTheme="majorHAnsi" w:cstheme="majorBidi"/>
    </w:rPr>
  </w:style>
  <w:style w:type="paragraph" w:styleId="EnvelopeReturn">
    <w:name w:val="envelope return"/>
    <w:basedOn w:val="Normal"/>
    <w:uiPriority w:val="99"/>
    <w:unhideWhenUsed/>
    <w:rsid w:val="007E4CA1"/>
    <w:rPr>
      <w:rFonts w:asciiTheme="majorHAnsi" w:eastAsiaTheme="majorEastAsia" w:hAnsiTheme="majorHAnsi" w:cstheme="majorBidi"/>
      <w:sz w:val="20"/>
      <w:szCs w:val="20"/>
    </w:rPr>
  </w:style>
  <w:style w:type="paragraph" w:styleId="ListBullet">
    <w:name w:val="List Bullet"/>
    <w:basedOn w:val="Normal"/>
    <w:uiPriority w:val="99"/>
    <w:unhideWhenUsed/>
    <w:qFormat/>
    <w:rsid w:val="00402C39"/>
    <w:pPr>
      <w:numPr>
        <w:numId w:val="18"/>
      </w:numPr>
      <w:contextualSpacing/>
    </w:pPr>
  </w:style>
  <w:style w:type="paragraph" w:styleId="ListBullet2">
    <w:name w:val="List Bullet 2"/>
    <w:basedOn w:val="Normal"/>
    <w:uiPriority w:val="99"/>
    <w:unhideWhenUsed/>
    <w:qFormat/>
    <w:rsid w:val="00402C39"/>
    <w:pPr>
      <w:numPr>
        <w:numId w:val="17"/>
      </w:numPr>
      <w:contextualSpacing/>
    </w:pPr>
  </w:style>
  <w:style w:type="paragraph" w:styleId="ListBullet3">
    <w:name w:val="List Bullet 3"/>
    <w:basedOn w:val="Normal"/>
    <w:uiPriority w:val="99"/>
    <w:unhideWhenUsed/>
    <w:qFormat/>
    <w:rsid w:val="00402C39"/>
    <w:pPr>
      <w:numPr>
        <w:numId w:val="16"/>
      </w:numPr>
      <w:contextualSpacing/>
    </w:pPr>
  </w:style>
  <w:style w:type="paragraph" w:styleId="Caption">
    <w:name w:val="caption"/>
    <w:basedOn w:val="Normal"/>
    <w:next w:val="Normal"/>
    <w:qFormat/>
    <w:rsid w:val="00B25AED"/>
    <w:pPr>
      <w:widowControl w:val="0"/>
      <w:adjustRightInd/>
      <w:snapToGrid/>
    </w:pPr>
    <w:rPr>
      <w:rFonts w:ascii="Times New Roman" w:eastAsia="Times New Roman" w:hAnsi="Times New Roman"/>
      <w:i/>
      <w:sz w:val="20"/>
      <w:szCs w:val="20"/>
      <w:lang w:val="en-US"/>
    </w:rPr>
  </w:style>
  <w:style w:type="character" w:styleId="Hyperlink">
    <w:name w:val="Hyperlink"/>
    <w:uiPriority w:val="99"/>
    <w:unhideWhenUsed/>
    <w:rsid w:val="00BF58BC"/>
    <w:rPr>
      <w:color w:val="0000FF"/>
      <w:u w:val="single"/>
    </w:rPr>
  </w:style>
  <w:style w:type="paragraph" w:styleId="FootnoteText">
    <w:name w:val="footnote text"/>
    <w:basedOn w:val="Normal"/>
    <w:link w:val="FootnoteTextChar"/>
    <w:uiPriority w:val="99"/>
    <w:semiHidden/>
    <w:unhideWhenUsed/>
    <w:rsid w:val="007E0E4A"/>
    <w:pPr>
      <w:adjustRightInd/>
      <w:snapToGrid/>
    </w:pPr>
    <w:rPr>
      <w:rFonts w:cstheme="minorBidi"/>
      <w:sz w:val="20"/>
      <w:szCs w:val="20"/>
    </w:rPr>
  </w:style>
  <w:style w:type="character" w:customStyle="1" w:styleId="FootnoteTextChar">
    <w:name w:val="Footnote Text Char"/>
    <w:basedOn w:val="DefaultParagraphFont"/>
    <w:link w:val="FootnoteText"/>
    <w:uiPriority w:val="99"/>
    <w:semiHidden/>
    <w:rsid w:val="007E0E4A"/>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7E0E4A"/>
    <w:rPr>
      <w:vertAlign w:val="superscript"/>
    </w:rPr>
  </w:style>
  <w:style w:type="paragraph" w:styleId="NormalWeb">
    <w:name w:val="Normal (Web)"/>
    <w:basedOn w:val="Normal"/>
    <w:uiPriority w:val="99"/>
    <w:unhideWhenUsed/>
    <w:rsid w:val="00DF0971"/>
    <w:pPr>
      <w:adjustRightInd/>
      <w:snapToGrid/>
      <w:spacing w:before="100" w:beforeAutospacing="1" w:after="100" w:afterAutospacing="1"/>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91121">
      <w:bodyDiv w:val="1"/>
      <w:marLeft w:val="0"/>
      <w:marRight w:val="0"/>
      <w:marTop w:val="0"/>
      <w:marBottom w:val="0"/>
      <w:divBdr>
        <w:top w:val="none" w:sz="0" w:space="0" w:color="auto"/>
        <w:left w:val="none" w:sz="0" w:space="0" w:color="auto"/>
        <w:bottom w:val="none" w:sz="0" w:space="0" w:color="auto"/>
        <w:right w:val="none" w:sz="0" w:space="0" w:color="auto"/>
      </w:divBdr>
    </w:div>
    <w:div w:id="668826003">
      <w:bodyDiv w:val="1"/>
      <w:marLeft w:val="0"/>
      <w:marRight w:val="0"/>
      <w:marTop w:val="0"/>
      <w:marBottom w:val="0"/>
      <w:divBdr>
        <w:top w:val="none" w:sz="0" w:space="0" w:color="auto"/>
        <w:left w:val="none" w:sz="0" w:space="0" w:color="auto"/>
        <w:bottom w:val="none" w:sz="0" w:space="0" w:color="auto"/>
        <w:right w:val="none" w:sz="0" w:space="0" w:color="auto"/>
      </w:divBdr>
    </w:div>
    <w:div w:id="874735634">
      <w:bodyDiv w:val="1"/>
      <w:marLeft w:val="0"/>
      <w:marRight w:val="0"/>
      <w:marTop w:val="0"/>
      <w:marBottom w:val="0"/>
      <w:divBdr>
        <w:top w:val="none" w:sz="0" w:space="0" w:color="auto"/>
        <w:left w:val="none" w:sz="0" w:space="0" w:color="auto"/>
        <w:bottom w:val="none" w:sz="0" w:space="0" w:color="auto"/>
        <w:right w:val="none" w:sz="0" w:space="0" w:color="auto"/>
      </w:divBdr>
    </w:div>
    <w:div w:id="188247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Desktop\Jo\J%20L%20Training\Salisbury%20Diocese\Templates\DBF%20Blank%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e1a0f67-ef69-445d-a4a0-8068134c12fe">
      <UserInfo>
        <DisplayName/>
        <AccountId xsi:nil="true"/>
        <AccountType/>
      </UserInfo>
    </SharedWithUsers>
    <TaxCatchAll xmlns="2630dbf1-9670-49a5-93a6-011babee3226" xsi:nil="true"/>
    <Notes xmlns="701eeab5-86b7-43ba-9ad9-112353c1bcc1" xsi:nil="true"/>
    <lcf76f155ced4ddcb4097134ff3c332f xmlns="701eeab5-86b7-43ba-9ad9-112353c1bcc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6E9DDD6BD175C498F33ED4B3B47831F" ma:contentTypeVersion="15" ma:contentTypeDescription="Create a new document." ma:contentTypeScope="" ma:versionID="9193efae96ad6c21f5a28119a1f610d3">
  <xsd:schema xmlns:xsd="http://www.w3.org/2001/XMLSchema" xmlns:xs="http://www.w3.org/2001/XMLSchema" xmlns:p="http://schemas.microsoft.com/office/2006/metadata/properties" xmlns:ns2="701eeab5-86b7-43ba-9ad9-112353c1bcc1" xmlns:ns3="8e1a0f67-ef69-445d-a4a0-8068134c12fe" xmlns:ns4="2630dbf1-9670-49a5-93a6-011babee3226" targetNamespace="http://schemas.microsoft.com/office/2006/metadata/properties" ma:root="true" ma:fieldsID="956ffc951111c8d116a7da0d5379082e" ns2:_="" ns3:_="" ns4:_="">
    <xsd:import namespace="701eeab5-86b7-43ba-9ad9-112353c1bcc1"/>
    <xsd:import namespace="8e1a0f67-ef69-445d-a4a0-8068134c12fe"/>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eeab5-86b7-43ba-9ad9-112353c1b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Notes" ma:index="19" nillable="true" ma:displayName="Notes" ma:format="Dropdown" ma:internalName="Notes">
      <xsd:simpleType>
        <xsd:restriction base="dms:Text">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1a0f67-ef69-445d-a4a0-8068134c12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a7a846f-7a61-49ef-8ac8-dede60fbb2d6}" ma:internalName="TaxCatchAll" ma:showField="CatchAllData" ma:web="8e1a0f67-ef69-445d-a4a0-8068134c12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54FDE6-E032-4F71-B105-5DF508E158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887D0D-DB3C-2743-B57B-DA17C56633FA}">
  <ds:schemaRefs>
    <ds:schemaRef ds:uri="http://schemas.openxmlformats.org/officeDocument/2006/bibliography"/>
  </ds:schemaRefs>
</ds:datastoreItem>
</file>

<file path=customXml/itemProps3.xml><?xml version="1.0" encoding="utf-8"?>
<ds:datastoreItem xmlns:ds="http://schemas.openxmlformats.org/officeDocument/2006/customXml" ds:itemID="{EC9B2CBE-E70F-4ABD-B22A-51318BE5FD63}"/>
</file>

<file path=customXml/itemProps4.xml><?xml version="1.0" encoding="utf-8"?>
<ds:datastoreItem xmlns:ds="http://schemas.openxmlformats.org/officeDocument/2006/customXml" ds:itemID="{CD2A02A3-03A1-47B8-94C3-FD49A58E36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DBF Blank Document</Template>
  <TotalTime>6</TotalTime>
  <Pages>4</Pages>
  <Words>1492</Words>
  <Characters>8509</Characters>
  <Application>Microsoft Office Word</Application>
  <DocSecurity>0</DocSecurity>
  <Lines>70</Lines>
  <Paragraphs>19</Paragraphs>
  <ScaleCrop>false</ScaleCrop>
  <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Jones</dc:creator>
  <cp:keywords/>
  <dc:description/>
  <cp:lastModifiedBy>Anne Jensen</cp:lastModifiedBy>
  <cp:revision>6</cp:revision>
  <cp:lastPrinted>2021-03-09T16:20:00Z</cp:lastPrinted>
  <dcterms:created xsi:type="dcterms:W3CDTF">2022-03-28T07:42:00Z</dcterms:created>
  <dcterms:modified xsi:type="dcterms:W3CDTF">2022-03-28T07:47:00Z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0x01010016E9DDD6BD175C498F33ED4B3B47831F</vt:lpwstr>
  </property>
  <property fmtid="{D5CDD505-2E9C-101B-9397-08002B2CF9AE}" pid="3" name="CategoryDescription">
    <vt:lpwstr>Logo at top, purple band with page number at bottom</vt:lpwstr>
  </property>
  <property fmtid="{D5CDD505-2E9C-101B-9397-08002B2CF9AE}" pid="4" name="Topic">
    <vt:lpwstr/>
  </property>
  <property fmtid="{D5CDD505-2E9C-101B-9397-08002B2CF9AE}" pid="5" name="Audience">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