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2646" w14:textId="77777777" w:rsidR="008C40B5" w:rsidRDefault="008C40B5" w:rsidP="009D7ACC">
      <w:pPr>
        <w:spacing w:after="0" w:line="240" w:lineRule="auto"/>
        <w:rPr>
          <w:b/>
          <w:bCs/>
          <w:sz w:val="24"/>
          <w:szCs w:val="24"/>
        </w:rPr>
      </w:pPr>
      <w:r w:rsidRPr="009D7ACC">
        <w:rPr>
          <w:b/>
          <w:bCs/>
          <w:sz w:val="24"/>
          <w:szCs w:val="24"/>
        </w:rPr>
        <w:t>Organ funders</w:t>
      </w:r>
    </w:p>
    <w:p w14:paraId="18FAC61B" w14:textId="7144A944" w:rsidR="001E7FC6" w:rsidRDefault="001E7FC6" w:rsidP="009D7ACC">
      <w:pPr>
        <w:spacing w:after="0" w:line="240" w:lineRule="auto"/>
        <w:rPr>
          <w:b/>
          <w:bCs/>
          <w:sz w:val="24"/>
          <w:szCs w:val="24"/>
        </w:rPr>
      </w:pPr>
      <w:r>
        <w:rPr>
          <w:b/>
          <w:bCs/>
          <w:sz w:val="24"/>
          <w:szCs w:val="24"/>
        </w:rPr>
        <w:t>March 2024</w:t>
      </w:r>
    </w:p>
    <w:p w14:paraId="5134EBC6" w14:textId="77777777" w:rsidR="000D792F" w:rsidRPr="009D7ACC" w:rsidRDefault="000D792F" w:rsidP="009D7ACC">
      <w:pPr>
        <w:spacing w:after="0" w:line="240" w:lineRule="auto"/>
        <w:rPr>
          <w:b/>
          <w:bCs/>
          <w:sz w:val="24"/>
          <w:szCs w:val="24"/>
        </w:rPr>
      </w:pPr>
    </w:p>
    <w:p w14:paraId="6F4DE416" w14:textId="40DA3471" w:rsidR="003016EE" w:rsidRPr="009D7ACC" w:rsidRDefault="003016EE" w:rsidP="009D7ACC">
      <w:pPr>
        <w:spacing w:after="0" w:line="240" w:lineRule="auto"/>
        <w:rPr>
          <w:sz w:val="24"/>
          <w:szCs w:val="24"/>
        </w:rPr>
      </w:pPr>
      <w:r w:rsidRPr="009D7ACC">
        <w:rPr>
          <w:sz w:val="24"/>
          <w:szCs w:val="24"/>
        </w:rPr>
        <w:t xml:space="preserve">If you have an unwanted pipe organ, or if you are looking for a second-hand pipe organ, check out Pipe Up </w:t>
      </w:r>
      <w:proofErr w:type="gramStart"/>
      <w:r w:rsidRPr="009D7ACC">
        <w:rPr>
          <w:sz w:val="24"/>
          <w:szCs w:val="24"/>
        </w:rPr>
        <w:t>For</w:t>
      </w:r>
      <w:proofErr w:type="gramEnd"/>
      <w:r w:rsidRPr="009D7ACC">
        <w:rPr>
          <w:sz w:val="24"/>
          <w:szCs w:val="24"/>
        </w:rPr>
        <w:t xml:space="preserve"> Pipe Organs</w:t>
      </w:r>
    </w:p>
    <w:p w14:paraId="719A43C0" w14:textId="5CA73134" w:rsidR="008C40B5" w:rsidRPr="009D7ACC" w:rsidRDefault="003016EE" w:rsidP="009D7ACC">
      <w:pPr>
        <w:spacing w:after="0" w:line="240" w:lineRule="auto"/>
        <w:rPr>
          <w:sz w:val="24"/>
          <w:szCs w:val="24"/>
        </w:rPr>
      </w:pPr>
      <w:hyperlink r:id="rId5" w:history="1">
        <w:r w:rsidRPr="009D7ACC">
          <w:rPr>
            <w:rStyle w:val="Hyperlink"/>
            <w:sz w:val="24"/>
            <w:szCs w:val="24"/>
          </w:rPr>
          <w:t>PIPE UP FOR PIPE ORGANS | Heritage charity fighting to save the King of Instruments (pipe-up.org.uk)</w:t>
        </w:r>
      </w:hyperlink>
    </w:p>
    <w:p w14:paraId="50500F68" w14:textId="77777777" w:rsidR="003016EE" w:rsidRDefault="003016EE" w:rsidP="009D7ACC">
      <w:pPr>
        <w:spacing w:after="0" w:line="240" w:lineRule="auto"/>
        <w:rPr>
          <w:sz w:val="24"/>
          <w:szCs w:val="24"/>
        </w:rPr>
      </w:pPr>
    </w:p>
    <w:p w14:paraId="4FEB4727" w14:textId="77777777" w:rsidR="000D792F" w:rsidRPr="000D792F" w:rsidRDefault="000D792F" w:rsidP="000D792F">
      <w:pPr>
        <w:spacing w:after="0" w:line="240" w:lineRule="auto"/>
        <w:rPr>
          <w:b/>
          <w:bCs/>
          <w:sz w:val="24"/>
          <w:szCs w:val="24"/>
        </w:rPr>
      </w:pPr>
      <w:r w:rsidRPr="000D792F">
        <w:rPr>
          <w:b/>
          <w:bCs/>
          <w:sz w:val="24"/>
          <w:szCs w:val="24"/>
        </w:rPr>
        <w:t>The On Organ Fund</w:t>
      </w:r>
    </w:p>
    <w:p w14:paraId="101572F8" w14:textId="77777777" w:rsidR="000D792F" w:rsidRDefault="000D792F" w:rsidP="000D792F">
      <w:pPr>
        <w:spacing w:after="0" w:line="240" w:lineRule="auto"/>
        <w:rPr>
          <w:sz w:val="24"/>
          <w:szCs w:val="24"/>
        </w:rPr>
      </w:pPr>
      <w:r>
        <w:rPr>
          <w:sz w:val="24"/>
          <w:szCs w:val="24"/>
        </w:rPr>
        <w:t>Potential</w:t>
      </w:r>
      <w:r w:rsidRPr="009D7ACC">
        <w:rPr>
          <w:sz w:val="24"/>
          <w:szCs w:val="24"/>
        </w:rPr>
        <w:t xml:space="preserve"> grant size: £2,500</w:t>
      </w:r>
    </w:p>
    <w:p w14:paraId="69A0C018" w14:textId="77777777" w:rsidR="000D792F" w:rsidRDefault="000D792F" w:rsidP="000D792F">
      <w:pPr>
        <w:spacing w:after="0" w:line="240" w:lineRule="auto"/>
        <w:rPr>
          <w:sz w:val="24"/>
          <w:szCs w:val="24"/>
        </w:rPr>
      </w:pPr>
      <w:r w:rsidRPr="009D7ACC">
        <w:rPr>
          <w:sz w:val="24"/>
          <w:szCs w:val="24"/>
        </w:rPr>
        <w:t>The On Organ Fund makes grants to churches and places of worship for the provision, restoration or rebuilding of pipe organs. Applications must be for organs situated within the British Isles.</w:t>
      </w:r>
    </w:p>
    <w:p w14:paraId="403A6FE3" w14:textId="77777777" w:rsidR="000D792F" w:rsidRDefault="000D792F" w:rsidP="000D792F">
      <w:pPr>
        <w:spacing w:after="0" w:line="240" w:lineRule="auto"/>
        <w:rPr>
          <w:sz w:val="24"/>
          <w:szCs w:val="24"/>
        </w:rPr>
      </w:pPr>
      <w:r w:rsidRPr="009D7ACC">
        <w:rPr>
          <w:sz w:val="24"/>
          <w:szCs w:val="24"/>
        </w:rPr>
        <w:t xml:space="preserve">Email </w:t>
      </w:r>
      <w:hyperlink r:id="rId6" w:history="1">
        <w:r w:rsidRPr="00A57DE4">
          <w:rPr>
            <w:rStyle w:val="Hyperlink"/>
            <w:sz w:val="24"/>
            <w:szCs w:val="24"/>
          </w:rPr>
          <w:t>secretary@onorganfund.org.uk</w:t>
        </w:r>
      </w:hyperlink>
    </w:p>
    <w:p w14:paraId="1CE32265" w14:textId="77777777" w:rsidR="000D792F" w:rsidRDefault="000D792F" w:rsidP="000D792F">
      <w:pPr>
        <w:spacing w:after="0" w:line="240" w:lineRule="auto"/>
        <w:rPr>
          <w:sz w:val="24"/>
          <w:szCs w:val="24"/>
        </w:rPr>
      </w:pPr>
      <w:hyperlink r:id="rId7" w:history="1">
        <w:r w:rsidRPr="00A57DE4">
          <w:rPr>
            <w:rStyle w:val="Hyperlink"/>
            <w:sz w:val="24"/>
            <w:szCs w:val="24"/>
          </w:rPr>
          <w:t>https://www.onorganfund.org.uk</w:t>
        </w:r>
      </w:hyperlink>
    </w:p>
    <w:p w14:paraId="561288DF" w14:textId="77777777" w:rsidR="000D792F" w:rsidRPr="009D7ACC" w:rsidRDefault="000D792F" w:rsidP="000D792F">
      <w:pPr>
        <w:spacing w:after="0" w:line="240" w:lineRule="auto"/>
        <w:rPr>
          <w:sz w:val="24"/>
          <w:szCs w:val="24"/>
        </w:rPr>
      </w:pPr>
    </w:p>
    <w:p w14:paraId="2019C9C6" w14:textId="77777777" w:rsidR="000D792F" w:rsidRPr="000D792F" w:rsidRDefault="000D792F" w:rsidP="000D792F">
      <w:pPr>
        <w:spacing w:after="0" w:line="240" w:lineRule="auto"/>
        <w:rPr>
          <w:b/>
          <w:bCs/>
          <w:sz w:val="24"/>
          <w:szCs w:val="24"/>
        </w:rPr>
      </w:pPr>
      <w:r w:rsidRPr="000D792F">
        <w:rPr>
          <w:b/>
          <w:bCs/>
          <w:sz w:val="24"/>
          <w:szCs w:val="24"/>
        </w:rPr>
        <w:t>How to apply</w:t>
      </w:r>
    </w:p>
    <w:p w14:paraId="185E86F3" w14:textId="77777777" w:rsidR="000D792F" w:rsidRPr="009D7ACC" w:rsidRDefault="000D792F" w:rsidP="000D792F">
      <w:pPr>
        <w:spacing w:after="0" w:line="240" w:lineRule="auto"/>
        <w:rPr>
          <w:sz w:val="24"/>
          <w:szCs w:val="24"/>
        </w:rPr>
      </w:pPr>
      <w:r w:rsidRPr="009D7ACC">
        <w:rPr>
          <w:sz w:val="24"/>
          <w:szCs w:val="24"/>
        </w:rPr>
        <w:t xml:space="preserve">Applications are considered in May and November of each year and the final dates for receipt of application by the Secretary are 30 April and 30 September respectively. When complete, please post your application to the Secretary. Download an application form from this link: </w:t>
      </w:r>
      <w:hyperlink r:id="rId8" w:history="1">
        <w:r w:rsidRPr="00A57DE4">
          <w:rPr>
            <w:rStyle w:val="Hyperlink"/>
            <w:sz w:val="24"/>
            <w:szCs w:val="24"/>
          </w:rPr>
          <w:t>http://www.onorganfund.org.uk/apply.php</w:t>
        </w:r>
      </w:hyperlink>
      <w:r>
        <w:rPr>
          <w:sz w:val="24"/>
          <w:szCs w:val="24"/>
        </w:rPr>
        <w:t xml:space="preserve"> </w:t>
      </w:r>
    </w:p>
    <w:p w14:paraId="7D6BDFD5" w14:textId="77777777" w:rsidR="000D792F" w:rsidRDefault="000D792F" w:rsidP="000D792F">
      <w:pPr>
        <w:spacing w:after="0" w:line="240" w:lineRule="auto"/>
        <w:rPr>
          <w:sz w:val="24"/>
          <w:szCs w:val="24"/>
        </w:rPr>
      </w:pPr>
    </w:p>
    <w:p w14:paraId="2E76DA21" w14:textId="77777777" w:rsidR="000D792F" w:rsidRDefault="000D792F" w:rsidP="000D792F">
      <w:pPr>
        <w:spacing w:after="0" w:line="240" w:lineRule="auto"/>
        <w:rPr>
          <w:sz w:val="24"/>
          <w:szCs w:val="24"/>
        </w:rPr>
      </w:pPr>
    </w:p>
    <w:p w14:paraId="209ADF42" w14:textId="77777777" w:rsidR="000D792F" w:rsidRPr="001E7FC6" w:rsidRDefault="000D792F" w:rsidP="000D792F">
      <w:pPr>
        <w:shd w:val="clear" w:color="auto" w:fill="FFFFFF"/>
        <w:spacing w:after="0" w:line="240" w:lineRule="auto"/>
        <w:rPr>
          <w:rFonts w:eastAsia="Times New Roman" w:cs="Open Sans"/>
          <w:b/>
          <w:bCs/>
          <w:kern w:val="0"/>
          <w:sz w:val="24"/>
          <w:szCs w:val="24"/>
          <w:lang w:eastAsia="en-GB"/>
          <w14:ligatures w14:val="none"/>
        </w:rPr>
      </w:pPr>
      <w:r w:rsidRPr="001E7FC6">
        <w:rPr>
          <w:rFonts w:eastAsia="Times New Roman" w:cs="Open Sans"/>
          <w:b/>
          <w:bCs/>
          <w:kern w:val="0"/>
          <w:sz w:val="24"/>
          <w:szCs w:val="24"/>
          <w:lang w:eastAsia="en-GB"/>
          <w14:ligatures w14:val="none"/>
        </w:rPr>
        <w:t>Church Care grants</w:t>
      </w:r>
    </w:p>
    <w:p w14:paraId="7073B473" w14:textId="77777777" w:rsid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r>
        <w:rPr>
          <w:rFonts w:eastAsia="Times New Roman" w:cs="Open Sans"/>
          <w:color w:val="4D4D4D"/>
          <w:kern w:val="0"/>
          <w:sz w:val="24"/>
          <w:szCs w:val="24"/>
          <w:lang w:eastAsia="en-GB"/>
          <w14:ligatures w14:val="none"/>
        </w:rPr>
        <w:t>Potential grant size: £6,000</w:t>
      </w:r>
    </w:p>
    <w:p w14:paraId="739DFE16" w14:textId="77777777" w:rsidR="000D792F" w:rsidRP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We give grants of up to £10,000 for the conservation of </w:t>
      </w:r>
      <w:hyperlink r:id="rId9" w:history="1">
        <w:r w:rsidRPr="000D792F">
          <w:rPr>
            <w:rFonts w:eastAsia="Times New Roman" w:cs="Open Sans"/>
            <w:color w:val="000000"/>
            <w:kern w:val="0"/>
            <w:sz w:val="24"/>
            <w:szCs w:val="24"/>
            <w:u w:val="single"/>
            <w:lang w:eastAsia="en-GB"/>
            <w14:ligatures w14:val="none"/>
          </w:rPr>
          <w:t>organs and organ cases</w:t>
        </w:r>
      </w:hyperlink>
      <w:r w:rsidRPr="000D792F">
        <w:rPr>
          <w:rFonts w:eastAsia="Times New Roman" w:cs="Open Sans"/>
          <w:color w:val="4D4D4D"/>
          <w:kern w:val="0"/>
          <w:sz w:val="24"/>
          <w:szCs w:val="24"/>
          <w:lang w:eastAsia="en-GB"/>
          <w14:ligatures w14:val="none"/>
        </w:rPr>
        <w:t> in Anglican parish churches in England. These grants are offered in partnership with the Pilgrim Trust. Our grants are awarded around 12 weeks after the application deadline.</w:t>
      </w:r>
    </w:p>
    <w:p w14:paraId="0F29761A" w14:textId="77777777" w:rsidR="000D792F" w:rsidRP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r w:rsidRPr="000D792F">
        <w:rPr>
          <w:rFonts w:eastAsia="Times New Roman" w:cs="Open Sans"/>
          <w:b/>
          <w:bCs/>
          <w:color w:val="4D4D4D"/>
          <w:kern w:val="0"/>
          <w:sz w:val="24"/>
          <w:szCs w:val="24"/>
          <w:lang w:eastAsia="en-GB"/>
          <w14:ligatures w14:val="none"/>
        </w:rPr>
        <w:t>Deadline: 3 June 2024</w:t>
      </w:r>
    </w:p>
    <w:p w14:paraId="44A46A55" w14:textId="77777777" w:rsidR="000D792F" w:rsidRPr="000D792F" w:rsidRDefault="000D792F" w:rsidP="000D792F">
      <w:pPr>
        <w:shd w:val="clear" w:color="auto" w:fill="FFFFFF"/>
        <w:spacing w:after="0" w:line="240" w:lineRule="auto"/>
        <w:rPr>
          <w:rFonts w:eastAsia="Times New Roman" w:cs="Open Sans"/>
          <w:b/>
          <w:bCs/>
          <w:color w:val="4D4D4D"/>
          <w:kern w:val="0"/>
          <w:sz w:val="24"/>
          <w:szCs w:val="24"/>
          <w:lang w:eastAsia="en-GB"/>
          <w14:ligatures w14:val="none"/>
        </w:rPr>
      </w:pPr>
      <w:r w:rsidRPr="000D792F">
        <w:rPr>
          <w:rFonts w:eastAsia="Times New Roman" w:cs="Open Sans"/>
          <w:b/>
          <w:bCs/>
          <w:color w:val="4D4D4D"/>
          <w:kern w:val="0"/>
          <w:sz w:val="24"/>
          <w:szCs w:val="24"/>
          <w:lang w:eastAsia="en-GB"/>
          <w14:ligatures w14:val="none"/>
        </w:rPr>
        <w:t>Decision: 26 July 2024</w:t>
      </w:r>
    </w:p>
    <w:p w14:paraId="72902321" w14:textId="77777777" w:rsidR="000D792F" w:rsidRPr="000D792F" w:rsidRDefault="000D792F" w:rsidP="000D792F">
      <w:pPr>
        <w:shd w:val="clear" w:color="auto" w:fill="FFFFFF"/>
        <w:spacing w:after="0" w:line="240" w:lineRule="auto"/>
        <w:rPr>
          <w:rFonts w:eastAsia="Times New Roman" w:cs="Open Sans"/>
          <w:b/>
          <w:bCs/>
          <w:color w:val="4D4D4D"/>
          <w:kern w:val="0"/>
          <w:sz w:val="24"/>
          <w:szCs w:val="24"/>
          <w:lang w:eastAsia="en-GB"/>
          <w14:ligatures w14:val="none"/>
        </w:rPr>
      </w:pPr>
    </w:p>
    <w:p w14:paraId="1EA0AA8B" w14:textId="77777777" w:rsidR="000D792F" w:rsidRPr="000D792F" w:rsidRDefault="000D792F" w:rsidP="000D792F">
      <w:pPr>
        <w:shd w:val="clear" w:color="auto" w:fill="FFFFFF"/>
        <w:spacing w:after="0" w:line="240" w:lineRule="auto"/>
        <w:rPr>
          <w:sz w:val="24"/>
          <w:szCs w:val="24"/>
          <w:lang w:eastAsia="en-GB"/>
        </w:rPr>
      </w:pPr>
      <w:r w:rsidRPr="000D792F">
        <w:rPr>
          <w:rFonts w:eastAsia="Times New Roman" w:cs="Open Sans"/>
          <w:b/>
          <w:bCs/>
          <w:color w:val="4D4D4D"/>
          <w:kern w:val="0"/>
          <w:sz w:val="24"/>
          <w:szCs w:val="24"/>
          <w:lang w:eastAsia="en-GB"/>
          <w14:ligatures w14:val="none"/>
        </w:rPr>
        <w:t>Website</w:t>
      </w:r>
      <w:r w:rsidRPr="000D792F">
        <w:rPr>
          <w:sz w:val="24"/>
          <w:szCs w:val="24"/>
        </w:rPr>
        <w:t xml:space="preserve"> </w:t>
      </w:r>
      <w:hyperlink r:id="rId10" w:anchor="na" w:history="1">
        <w:r w:rsidRPr="000D792F">
          <w:rPr>
            <w:rStyle w:val="Hyperlink"/>
            <w:sz w:val="24"/>
            <w:szCs w:val="24"/>
          </w:rPr>
          <w:t>Grants for historic church interiors and churchyard structures | The Church of England</w:t>
        </w:r>
      </w:hyperlink>
    </w:p>
    <w:p w14:paraId="14BB4C39" w14:textId="77777777" w:rsidR="000D792F" w:rsidRP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p>
    <w:p w14:paraId="2427C5B4" w14:textId="77777777" w:rsidR="001E7FC6" w:rsidRPr="001E7FC6" w:rsidRDefault="001E7FC6" w:rsidP="000D792F">
      <w:pPr>
        <w:shd w:val="clear" w:color="auto" w:fill="FFFFFF"/>
        <w:spacing w:after="0" w:line="240" w:lineRule="auto"/>
        <w:rPr>
          <w:rFonts w:eastAsia="Times New Roman" w:cs="Open Sans"/>
          <w:b/>
          <w:bCs/>
          <w:kern w:val="0"/>
          <w:sz w:val="24"/>
          <w:szCs w:val="24"/>
          <w:lang w:eastAsia="en-GB"/>
          <w14:ligatures w14:val="none"/>
        </w:rPr>
      </w:pPr>
      <w:r w:rsidRPr="001E7FC6">
        <w:rPr>
          <w:rFonts w:eastAsia="Times New Roman" w:cs="Open Sans"/>
          <w:b/>
          <w:bCs/>
          <w:kern w:val="0"/>
          <w:sz w:val="24"/>
          <w:szCs w:val="24"/>
          <w:lang w:eastAsia="en-GB"/>
          <w14:ligatures w14:val="none"/>
        </w:rPr>
        <w:t>Eligibility criteria</w:t>
      </w:r>
    </w:p>
    <w:p w14:paraId="5C85DF19" w14:textId="568AC155" w:rsidR="000D792F" w:rsidRP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We fund the conservation of:</w:t>
      </w:r>
    </w:p>
    <w:p w14:paraId="16CC9BA0" w14:textId="77777777" w:rsidR="000D792F" w:rsidRPr="000D792F" w:rsidRDefault="000D792F" w:rsidP="000D792F">
      <w:pPr>
        <w:numPr>
          <w:ilvl w:val="0"/>
          <w:numId w:val="1"/>
        </w:numPr>
        <w:shd w:val="clear" w:color="auto" w:fill="FFFFFF"/>
        <w:spacing w:after="0" w:line="240" w:lineRule="auto"/>
        <w:ind w:left="1008"/>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 xml:space="preserve">Organs over 70 years old or significant instruments of a later date with historic, </w:t>
      </w:r>
      <w:proofErr w:type="gramStart"/>
      <w:r w:rsidRPr="000D792F">
        <w:rPr>
          <w:rFonts w:eastAsia="Times New Roman" w:cs="Open Sans"/>
          <w:color w:val="4D4D4D"/>
          <w:kern w:val="0"/>
          <w:sz w:val="24"/>
          <w:szCs w:val="24"/>
          <w:lang w:eastAsia="en-GB"/>
          <w14:ligatures w14:val="none"/>
        </w:rPr>
        <w:t>artistic</w:t>
      </w:r>
      <w:proofErr w:type="gramEnd"/>
      <w:r w:rsidRPr="000D792F">
        <w:rPr>
          <w:rFonts w:eastAsia="Times New Roman" w:cs="Open Sans"/>
          <w:color w:val="4D4D4D"/>
          <w:kern w:val="0"/>
          <w:sz w:val="24"/>
          <w:szCs w:val="24"/>
          <w:lang w:eastAsia="en-GB"/>
          <w14:ligatures w14:val="none"/>
        </w:rPr>
        <w:t xml:space="preserve"> or archaeological significance</w:t>
      </w:r>
    </w:p>
    <w:p w14:paraId="427AFEEC" w14:textId="77777777" w:rsidR="000D792F" w:rsidRPr="000D792F" w:rsidRDefault="000D792F" w:rsidP="000D792F">
      <w:pPr>
        <w:numPr>
          <w:ilvl w:val="0"/>
          <w:numId w:val="1"/>
        </w:numPr>
        <w:shd w:val="clear" w:color="auto" w:fill="FFFFFF"/>
        <w:spacing w:after="0" w:line="240" w:lineRule="auto"/>
        <w:ind w:left="1008"/>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Organs that retain the character of the original organ and its builder, with a minimum of alteration</w:t>
      </w:r>
    </w:p>
    <w:p w14:paraId="03928D9D" w14:textId="77777777" w:rsidR="000D792F" w:rsidRP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Projects must:</w:t>
      </w:r>
    </w:p>
    <w:p w14:paraId="284F6666" w14:textId="77777777" w:rsidR="000D792F" w:rsidRPr="000D792F" w:rsidRDefault="000D792F" w:rsidP="000D792F">
      <w:pPr>
        <w:numPr>
          <w:ilvl w:val="0"/>
          <w:numId w:val="2"/>
        </w:numPr>
        <w:shd w:val="clear" w:color="auto" w:fill="FFFFFF"/>
        <w:spacing w:after="0" w:line="240" w:lineRule="auto"/>
        <w:ind w:left="1008"/>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Conserve the organ in its present state or</w:t>
      </w:r>
    </w:p>
    <w:p w14:paraId="091830E6" w14:textId="77777777" w:rsidR="000D792F" w:rsidRPr="000D792F" w:rsidRDefault="000D792F" w:rsidP="000D792F">
      <w:pPr>
        <w:numPr>
          <w:ilvl w:val="0"/>
          <w:numId w:val="2"/>
        </w:numPr>
        <w:shd w:val="clear" w:color="auto" w:fill="FFFFFF"/>
        <w:spacing w:after="0" w:line="240" w:lineRule="auto"/>
        <w:ind w:left="1008"/>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 xml:space="preserve">Restore the organ to a clearly established earlier historic </w:t>
      </w:r>
      <w:proofErr w:type="gramStart"/>
      <w:r w:rsidRPr="000D792F">
        <w:rPr>
          <w:rFonts w:eastAsia="Times New Roman" w:cs="Open Sans"/>
          <w:color w:val="4D4D4D"/>
          <w:kern w:val="0"/>
          <w:sz w:val="24"/>
          <w:szCs w:val="24"/>
          <w:lang w:eastAsia="en-GB"/>
          <w14:ligatures w14:val="none"/>
        </w:rPr>
        <w:t>state</w:t>
      </w:r>
      <w:proofErr w:type="gramEnd"/>
    </w:p>
    <w:p w14:paraId="001892DE" w14:textId="77777777" w:rsidR="000D792F" w:rsidRPr="000D792F" w:rsidRDefault="000D792F" w:rsidP="000D792F">
      <w:pPr>
        <w:shd w:val="clear" w:color="auto" w:fill="FFFFFF"/>
        <w:spacing w:after="0" w:line="240" w:lineRule="auto"/>
        <w:rPr>
          <w:rFonts w:eastAsia="Times New Roman" w:cs="Open Sans"/>
          <w:color w:val="4D4D4D"/>
          <w:kern w:val="0"/>
          <w:sz w:val="24"/>
          <w:szCs w:val="24"/>
          <w:lang w:eastAsia="en-GB"/>
          <w14:ligatures w14:val="none"/>
        </w:rPr>
      </w:pPr>
      <w:r w:rsidRPr="000D792F">
        <w:rPr>
          <w:rFonts w:eastAsia="Times New Roman" w:cs="Open Sans"/>
          <w:color w:val="4D4D4D"/>
          <w:kern w:val="0"/>
          <w:sz w:val="24"/>
          <w:szCs w:val="24"/>
          <w:lang w:eastAsia="en-GB"/>
          <w14:ligatures w14:val="none"/>
        </w:rPr>
        <w:t>If you would like to discuss the eligibility of your project, </w:t>
      </w:r>
      <w:hyperlink r:id="rId11" w:history="1">
        <w:r w:rsidRPr="000D792F">
          <w:rPr>
            <w:rFonts w:eastAsia="Times New Roman" w:cs="Open Sans"/>
            <w:color w:val="000000"/>
            <w:kern w:val="0"/>
            <w:sz w:val="24"/>
            <w:szCs w:val="24"/>
            <w:u w:val="single"/>
            <w:lang w:eastAsia="en-GB"/>
            <w14:ligatures w14:val="none"/>
          </w:rPr>
          <w:t>contact us by email</w:t>
        </w:r>
      </w:hyperlink>
      <w:r w:rsidRPr="000D792F">
        <w:rPr>
          <w:rFonts w:eastAsia="Times New Roman" w:cs="Open Sans"/>
          <w:color w:val="4D4D4D"/>
          <w:kern w:val="0"/>
          <w:sz w:val="24"/>
          <w:szCs w:val="24"/>
          <w:lang w:eastAsia="en-GB"/>
          <w14:ligatures w14:val="none"/>
        </w:rPr>
        <w:t> or at 020 7898 1872.</w:t>
      </w:r>
    </w:p>
    <w:p w14:paraId="3174263A" w14:textId="77777777" w:rsidR="000D792F" w:rsidRPr="009D7ACC" w:rsidRDefault="000D792F" w:rsidP="009D7ACC">
      <w:pPr>
        <w:spacing w:after="0" w:line="240" w:lineRule="auto"/>
        <w:rPr>
          <w:sz w:val="24"/>
          <w:szCs w:val="24"/>
        </w:rPr>
      </w:pPr>
    </w:p>
    <w:p w14:paraId="29483A9B" w14:textId="77777777" w:rsidR="008C40B5" w:rsidRPr="009D7ACC" w:rsidRDefault="008C40B5" w:rsidP="009D7ACC">
      <w:pPr>
        <w:spacing w:after="0" w:line="240" w:lineRule="auto"/>
        <w:rPr>
          <w:sz w:val="24"/>
          <w:szCs w:val="24"/>
        </w:rPr>
      </w:pPr>
    </w:p>
    <w:p w14:paraId="3DE474C8" w14:textId="77777777" w:rsidR="000D792F" w:rsidRDefault="000D792F" w:rsidP="009D7ACC">
      <w:pPr>
        <w:spacing w:after="0" w:line="240" w:lineRule="auto"/>
        <w:rPr>
          <w:b/>
          <w:bCs/>
          <w:sz w:val="24"/>
          <w:szCs w:val="24"/>
        </w:rPr>
      </w:pPr>
    </w:p>
    <w:p w14:paraId="52FD1849" w14:textId="03C529E2" w:rsidR="008C40B5" w:rsidRDefault="008C40B5" w:rsidP="009D7ACC">
      <w:pPr>
        <w:spacing w:after="0" w:line="240" w:lineRule="auto"/>
        <w:rPr>
          <w:b/>
          <w:bCs/>
          <w:sz w:val="24"/>
          <w:szCs w:val="24"/>
        </w:rPr>
      </w:pPr>
      <w:r w:rsidRPr="009D7ACC">
        <w:rPr>
          <w:b/>
          <w:bCs/>
          <w:sz w:val="24"/>
          <w:szCs w:val="24"/>
        </w:rPr>
        <w:t>Benefact Trust: Building Improvement Grants</w:t>
      </w:r>
    </w:p>
    <w:p w14:paraId="65C75971" w14:textId="1A61BDBE" w:rsidR="009D7ACC" w:rsidRPr="000D792F" w:rsidRDefault="000D792F" w:rsidP="009D7ACC">
      <w:pPr>
        <w:spacing w:after="0" w:line="240" w:lineRule="auto"/>
        <w:rPr>
          <w:sz w:val="24"/>
          <w:szCs w:val="24"/>
        </w:rPr>
      </w:pPr>
      <w:r w:rsidRPr="000D792F">
        <w:rPr>
          <w:sz w:val="24"/>
          <w:szCs w:val="24"/>
        </w:rPr>
        <w:t xml:space="preserve">Rolling programme – apply </w:t>
      </w:r>
      <w:proofErr w:type="gramStart"/>
      <w:r w:rsidRPr="000D792F">
        <w:rPr>
          <w:sz w:val="24"/>
          <w:szCs w:val="24"/>
        </w:rPr>
        <w:t>online</w:t>
      </w:r>
      <w:proofErr w:type="gramEnd"/>
    </w:p>
    <w:p w14:paraId="40ED80B3" w14:textId="77777777" w:rsidR="000D792F" w:rsidRPr="009D7ACC" w:rsidRDefault="000D792F" w:rsidP="000D792F">
      <w:pPr>
        <w:spacing w:after="0" w:line="240" w:lineRule="auto"/>
        <w:rPr>
          <w:sz w:val="24"/>
          <w:szCs w:val="24"/>
        </w:rPr>
      </w:pPr>
      <w:hyperlink r:id="rId12" w:history="1">
        <w:r w:rsidRPr="00A57DE4">
          <w:rPr>
            <w:rStyle w:val="Hyperlink"/>
            <w:sz w:val="24"/>
            <w:szCs w:val="24"/>
          </w:rPr>
          <w:t>https://benefacttrust.co.uk/which-grant-is-for-me/building-improvement-grants/</w:t>
        </w:r>
      </w:hyperlink>
      <w:r>
        <w:rPr>
          <w:sz w:val="24"/>
          <w:szCs w:val="24"/>
        </w:rPr>
        <w:t xml:space="preserve"> </w:t>
      </w:r>
    </w:p>
    <w:p w14:paraId="4FBDD6FD" w14:textId="77777777" w:rsidR="000D792F" w:rsidRPr="009D7ACC" w:rsidRDefault="000D792F" w:rsidP="009D7ACC">
      <w:pPr>
        <w:spacing w:after="0" w:line="240" w:lineRule="auto"/>
        <w:rPr>
          <w:b/>
          <w:bCs/>
          <w:sz w:val="24"/>
          <w:szCs w:val="24"/>
        </w:rPr>
      </w:pPr>
    </w:p>
    <w:p w14:paraId="7BDCF363" w14:textId="77777777" w:rsidR="000D792F" w:rsidRDefault="008C40B5" w:rsidP="009D7ACC">
      <w:pPr>
        <w:spacing w:after="0" w:line="240" w:lineRule="auto"/>
        <w:rPr>
          <w:sz w:val="24"/>
          <w:szCs w:val="24"/>
        </w:rPr>
      </w:pPr>
      <w:r w:rsidRPr="009D7ACC">
        <w:rPr>
          <w:sz w:val="24"/>
          <w:szCs w:val="24"/>
        </w:rPr>
        <w:t xml:space="preserve">Benefact Trust’s Building Improvement Grants programme provides essential support to protect and enhance churches and Christian charity buildings, ensuring their continued use, viability, and the safeguarding of their heritage. </w:t>
      </w:r>
    </w:p>
    <w:p w14:paraId="429C4EF4" w14:textId="77777777" w:rsidR="000D792F" w:rsidRDefault="000D792F" w:rsidP="009D7ACC">
      <w:pPr>
        <w:spacing w:after="0" w:line="240" w:lineRule="auto"/>
        <w:rPr>
          <w:sz w:val="24"/>
          <w:szCs w:val="24"/>
        </w:rPr>
      </w:pPr>
    </w:p>
    <w:p w14:paraId="673908EF" w14:textId="66721BAB" w:rsidR="008C40B5" w:rsidRPr="009D7ACC" w:rsidRDefault="008C40B5" w:rsidP="009D7ACC">
      <w:pPr>
        <w:spacing w:after="0" w:line="240" w:lineRule="auto"/>
        <w:rPr>
          <w:sz w:val="24"/>
          <w:szCs w:val="24"/>
        </w:rPr>
      </w:pPr>
      <w:r w:rsidRPr="009D7ACC">
        <w:rPr>
          <w:sz w:val="24"/>
          <w:szCs w:val="24"/>
        </w:rPr>
        <w:t xml:space="preserve">The programme is open to applications from churches, cathedrals, denominational </w:t>
      </w:r>
      <w:proofErr w:type="gramStart"/>
      <w:r w:rsidRPr="009D7ACC">
        <w:rPr>
          <w:sz w:val="24"/>
          <w:szCs w:val="24"/>
        </w:rPr>
        <w:t>bodies</w:t>
      </w:r>
      <w:proofErr w:type="gramEnd"/>
      <w:r w:rsidRPr="009D7ACC">
        <w:rPr>
          <w:sz w:val="24"/>
          <w:szCs w:val="24"/>
        </w:rPr>
        <w:t xml:space="preserve"> and Christian charities. Under Building Improvement Grants, we are able to support direct capital costs relating to the following types of work: 1) Essential, one-off repairs or other capital works to ensure the continued use or viability of a building (capital work must be considered urgent or necessary within 12 months) 2) Minor capital works or equipment purchases to meet operational or accessibility requirements (e.g. essential operational equipment, AV equipment, hearing loops, ramps, etc) </w:t>
      </w:r>
      <w:r w:rsidRPr="009D7ACC">
        <w:rPr>
          <w:sz w:val="24"/>
          <w:szCs w:val="24"/>
          <w:highlight w:val="yellow"/>
        </w:rPr>
        <w:t>3) Conservation or restoration of historic features (e.g. stained glass, carvings, interior furnishings, clocks, tower bells, organs etc) which contribute to preservation and appreciation of a building’s heritage</w:t>
      </w:r>
      <w:r w:rsidRPr="009D7ACC">
        <w:rPr>
          <w:sz w:val="24"/>
          <w:szCs w:val="24"/>
        </w:rPr>
        <w:t xml:space="preserve"> 4) Other aesthetic enhancements (e.g. interior decoration, furnishings or public realm improvements) to improve indoor or outdoor spaces for users 5) Energy efficiency/renewable energy measures (e.g. heating/lighting upgrades, solar panels, etc) which improve the sustainability of church buildings/facilities and enable their continued use</w:t>
      </w:r>
    </w:p>
    <w:p w14:paraId="1AA36D3B" w14:textId="77777777" w:rsidR="008C40B5" w:rsidRPr="009D7ACC" w:rsidRDefault="008C40B5" w:rsidP="009D7ACC">
      <w:pPr>
        <w:spacing w:after="0" w:line="240" w:lineRule="auto"/>
        <w:rPr>
          <w:sz w:val="24"/>
          <w:szCs w:val="24"/>
        </w:rPr>
      </w:pPr>
    </w:p>
    <w:p w14:paraId="09BE4E05" w14:textId="59090D38" w:rsidR="008C40B5" w:rsidRPr="001E7FC6" w:rsidRDefault="008C40B5" w:rsidP="009D7ACC">
      <w:pPr>
        <w:spacing w:after="0" w:line="240" w:lineRule="auto"/>
        <w:rPr>
          <w:b/>
          <w:bCs/>
          <w:sz w:val="24"/>
          <w:szCs w:val="24"/>
        </w:rPr>
      </w:pPr>
      <w:r w:rsidRPr="001E7FC6">
        <w:rPr>
          <w:b/>
          <w:bCs/>
          <w:sz w:val="24"/>
          <w:szCs w:val="24"/>
        </w:rPr>
        <w:t>The Williams Church Music Trust</w:t>
      </w:r>
      <w:r w:rsidR="000D792F" w:rsidRPr="001E7FC6">
        <w:rPr>
          <w:b/>
          <w:bCs/>
          <w:sz w:val="24"/>
          <w:szCs w:val="24"/>
        </w:rPr>
        <w:t xml:space="preserve"> </w:t>
      </w:r>
    </w:p>
    <w:p w14:paraId="64C3B955" w14:textId="77777777" w:rsidR="008C40B5" w:rsidRPr="009D7ACC" w:rsidRDefault="008C40B5" w:rsidP="009D7ACC">
      <w:pPr>
        <w:spacing w:after="0" w:line="240" w:lineRule="auto"/>
        <w:rPr>
          <w:sz w:val="24"/>
          <w:szCs w:val="24"/>
        </w:rPr>
      </w:pPr>
      <w:r w:rsidRPr="009D7ACC">
        <w:rPr>
          <w:sz w:val="24"/>
          <w:szCs w:val="24"/>
        </w:rPr>
        <w:t>Potential grant size: £2,500</w:t>
      </w:r>
    </w:p>
    <w:p w14:paraId="43A9CF77" w14:textId="77777777" w:rsidR="008C40B5" w:rsidRDefault="008C40B5" w:rsidP="009D7ACC">
      <w:pPr>
        <w:spacing w:after="0" w:line="240" w:lineRule="auto"/>
        <w:rPr>
          <w:sz w:val="24"/>
          <w:szCs w:val="24"/>
        </w:rPr>
      </w:pPr>
      <w:r w:rsidRPr="009D7ACC">
        <w:rPr>
          <w:sz w:val="24"/>
          <w:szCs w:val="24"/>
        </w:rPr>
        <w:t xml:space="preserve">The promotion of the study, </w:t>
      </w:r>
      <w:proofErr w:type="gramStart"/>
      <w:r w:rsidRPr="009D7ACC">
        <w:rPr>
          <w:sz w:val="24"/>
          <w:szCs w:val="24"/>
        </w:rPr>
        <w:t>practice</w:t>
      </w:r>
      <w:proofErr w:type="gramEnd"/>
      <w:r w:rsidRPr="009D7ACC">
        <w:rPr>
          <w:sz w:val="24"/>
          <w:szCs w:val="24"/>
        </w:rPr>
        <w:t xml:space="preserve"> and improvement of instrumental music (including in particular organ music); and the promotion of the study, practice and improvement of singing (in particular choral singing) especially in connection with the services of the Church of England and of Churches in communion with the Church of England.</w:t>
      </w:r>
    </w:p>
    <w:p w14:paraId="5B87F617" w14:textId="34B3A81B" w:rsidR="001E7FC6" w:rsidRPr="001E7FC6" w:rsidRDefault="001E7FC6" w:rsidP="009D7ACC">
      <w:pPr>
        <w:spacing w:after="0" w:line="240" w:lineRule="auto"/>
        <w:rPr>
          <w:i/>
          <w:iCs/>
          <w:sz w:val="24"/>
          <w:szCs w:val="24"/>
        </w:rPr>
      </w:pPr>
      <w:r w:rsidRPr="001E7FC6">
        <w:rPr>
          <w:i/>
          <w:iCs/>
          <w:sz w:val="24"/>
          <w:szCs w:val="24"/>
        </w:rPr>
        <w:t>NB this is not an organ repair funder.</w:t>
      </w:r>
    </w:p>
    <w:p w14:paraId="2D6203FA" w14:textId="2A084A80" w:rsidR="008C40B5" w:rsidRPr="009D7ACC" w:rsidRDefault="008C40B5" w:rsidP="009D7ACC">
      <w:pPr>
        <w:spacing w:after="0" w:line="240" w:lineRule="auto"/>
        <w:rPr>
          <w:sz w:val="24"/>
          <w:szCs w:val="24"/>
        </w:rPr>
      </w:pPr>
      <w:r w:rsidRPr="009D7ACC">
        <w:rPr>
          <w:sz w:val="24"/>
          <w:szCs w:val="24"/>
        </w:rPr>
        <w:t>Apply in writing</w:t>
      </w:r>
      <w:r w:rsidR="001E7FC6">
        <w:rPr>
          <w:sz w:val="24"/>
          <w:szCs w:val="24"/>
        </w:rPr>
        <w:t xml:space="preserve">. </w:t>
      </w:r>
      <w:r w:rsidRPr="009D7ACC">
        <w:rPr>
          <w:sz w:val="24"/>
          <w:szCs w:val="24"/>
        </w:rPr>
        <w:t xml:space="preserve">Email: </w:t>
      </w:r>
      <w:hyperlink r:id="rId13" w:history="1">
        <w:r w:rsidR="001E7FC6" w:rsidRPr="00A57DE4">
          <w:rPr>
            <w:rStyle w:val="Hyperlink"/>
            <w:sz w:val="24"/>
            <w:szCs w:val="24"/>
          </w:rPr>
          <w:t>office@gilberts.uk.com</w:t>
        </w:r>
      </w:hyperlink>
      <w:r w:rsidR="001E7FC6">
        <w:rPr>
          <w:sz w:val="24"/>
          <w:szCs w:val="24"/>
        </w:rPr>
        <w:t xml:space="preserve"> or </w:t>
      </w:r>
      <w:r w:rsidRPr="009D7ACC">
        <w:rPr>
          <w:sz w:val="24"/>
          <w:szCs w:val="24"/>
        </w:rPr>
        <w:t>The Williams Church Music Trus</w:t>
      </w:r>
      <w:r w:rsidR="001E7FC6">
        <w:rPr>
          <w:sz w:val="24"/>
          <w:szCs w:val="24"/>
        </w:rPr>
        <w:t xml:space="preserve">t, </w:t>
      </w:r>
      <w:r w:rsidRPr="009D7ACC">
        <w:rPr>
          <w:sz w:val="24"/>
          <w:szCs w:val="24"/>
        </w:rPr>
        <w:t>Pendragon House</w:t>
      </w:r>
      <w:r w:rsidR="001E7FC6">
        <w:rPr>
          <w:sz w:val="24"/>
          <w:szCs w:val="24"/>
        </w:rPr>
        <w:t xml:space="preserve">, </w:t>
      </w:r>
      <w:r w:rsidRPr="009D7ACC">
        <w:rPr>
          <w:sz w:val="24"/>
          <w:szCs w:val="24"/>
        </w:rPr>
        <w:t>65 London Road</w:t>
      </w:r>
      <w:r w:rsidR="001E7FC6">
        <w:rPr>
          <w:sz w:val="24"/>
          <w:szCs w:val="24"/>
        </w:rPr>
        <w:t xml:space="preserve">, </w:t>
      </w:r>
      <w:r w:rsidRPr="009D7ACC">
        <w:rPr>
          <w:sz w:val="24"/>
          <w:szCs w:val="24"/>
        </w:rPr>
        <w:t>St Albans</w:t>
      </w:r>
      <w:r w:rsidR="001E7FC6">
        <w:rPr>
          <w:sz w:val="24"/>
          <w:szCs w:val="24"/>
        </w:rPr>
        <w:t xml:space="preserve">, </w:t>
      </w:r>
      <w:r w:rsidRPr="009D7ACC">
        <w:rPr>
          <w:sz w:val="24"/>
          <w:szCs w:val="24"/>
        </w:rPr>
        <w:t>AL1 1LJ</w:t>
      </w:r>
    </w:p>
    <w:p w14:paraId="2D7EA6D4" w14:textId="21968B03" w:rsidR="008C40B5" w:rsidRPr="009D7ACC" w:rsidRDefault="008C40B5" w:rsidP="009D7ACC">
      <w:pPr>
        <w:spacing w:after="0" w:line="240" w:lineRule="auto"/>
        <w:rPr>
          <w:sz w:val="24"/>
          <w:szCs w:val="24"/>
        </w:rPr>
      </w:pPr>
      <w:r w:rsidRPr="009D7ACC">
        <w:rPr>
          <w:sz w:val="24"/>
          <w:szCs w:val="24"/>
        </w:rPr>
        <w:t>Charity Commission</w:t>
      </w:r>
      <w:r w:rsidR="001E7FC6">
        <w:rPr>
          <w:sz w:val="24"/>
          <w:szCs w:val="24"/>
        </w:rPr>
        <w:t xml:space="preserve">: </w:t>
      </w:r>
      <w:hyperlink r:id="rId14" w:history="1">
        <w:r w:rsidR="00EB4011" w:rsidRPr="00A57DE4">
          <w:rPr>
            <w:rStyle w:val="Hyperlink"/>
            <w:sz w:val="24"/>
            <w:szCs w:val="24"/>
          </w:rPr>
          <w:t>https://register-of-charities.charitycommission.gov.uk/charity-search/-/charity-details/311088/charity-overview</w:t>
        </w:r>
      </w:hyperlink>
      <w:r w:rsidR="00EB4011">
        <w:rPr>
          <w:sz w:val="24"/>
          <w:szCs w:val="24"/>
        </w:rPr>
        <w:t xml:space="preserve"> </w:t>
      </w:r>
    </w:p>
    <w:p w14:paraId="6ED2E8CE" w14:textId="77777777" w:rsidR="008C40B5" w:rsidRPr="009D7ACC" w:rsidRDefault="008C40B5" w:rsidP="009D7ACC">
      <w:pPr>
        <w:spacing w:after="0" w:line="240" w:lineRule="auto"/>
        <w:rPr>
          <w:sz w:val="24"/>
          <w:szCs w:val="24"/>
        </w:rPr>
      </w:pPr>
    </w:p>
    <w:p w14:paraId="225B49D5" w14:textId="77777777" w:rsidR="001E7FC6" w:rsidRPr="009D7ACC" w:rsidRDefault="001E7FC6" w:rsidP="001E7FC6">
      <w:pPr>
        <w:spacing w:after="0" w:line="240" w:lineRule="auto"/>
        <w:rPr>
          <w:b/>
          <w:bCs/>
          <w:sz w:val="24"/>
          <w:szCs w:val="24"/>
        </w:rPr>
      </w:pPr>
      <w:r w:rsidRPr="009D7ACC">
        <w:rPr>
          <w:b/>
          <w:bCs/>
          <w:sz w:val="24"/>
          <w:szCs w:val="24"/>
        </w:rPr>
        <w:t>Garfield Weston Foundation</w:t>
      </w:r>
    </w:p>
    <w:p w14:paraId="232C2714" w14:textId="77777777" w:rsidR="001E7FC6" w:rsidRPr="009D7ACC" w:rsidRDefault="001E7FC6" w:rsidP="001E7FC6">
      <w:pPr>
        <w:spacing w:after="0" w:line="240" w:lineRule="auto"/>
        <w:rPr>
          <w:sz w:val="24"/>
          <w:szCs w:val="24"/>
        </w:rPr>
      </w:pPr>
      <w:r w:rsidRPr="009D7ACC">
        <w:rPr>
          <w:sz w:val="24"/>
          <w:szCs w:val="24"/>
        </w:rPr>
        <w:t>The Foundation supports a broad range of charities across the UK that make a positive difference.</w:t>
      </w:r>
      <w:r>
        <w:rPr>
          <w:sz w:val="24"/>
          <w:szCs w:val="24"/>
        </w:rPr>
        <w:t xml:space="preserve"> </w:t>
      </w:r>
      <w:r w:rsidRPr="009D7ACC">
        <w:rPr>
          <w:sz w:val="24"/>
          <w:szCs w:val="24"/>
        </w:rPr>
        <w:t>Capital grants include funds towards the instillation of basic amenities such as lavatories and kitchen facilities and for restoration works to historic church buildings.</w:t>
      </w:r>
    </w:p>
    <w:p w14:paraId="6FE3F4AB" w14:textId="77777777" w:rsidR="001E7FC6" w:rsidRPr="009D7ACC" w:rsidRDefault="001E7FC6" w:rsidP="001E7FC6">
      <w:pPr>
        <w:spacing w:after="0" w:line="240" w:lineRule="auto"/>
        <w:rPr>
          <w:sz w:val="24"/>
          <w:szCs w:val="24"/>
        </w:rPr>
      </w:pPr>
      <w:hyperlink r:id="rId15" w:history="1">
        <w:r w:rsidRPr="00A57DE4">
          <w:rPr>
            <w:rStyle w:val="Hyperlink"/>
            <w:sz w:val="24"/>
            <w:szCs w:val="24"/>
          </w:rPr>
          <w:t>https://www.garfieldweston.org</w:t>
        </w:r>
      </w:hyperlink>
      <w:r>
        <w:rPr>
          <w:sz w:val="24"/>
          <w:szCs w:val="24"/>
        </w:rPr>
        <w:t xml:space="preserve"> </w:t>
      </w:r>
    </w:p>
    <w:p w14:paraId="4DD8DDBA" w14:textId="77777777" w:rsidR="008C40B5" w:rsidRPr="009D7ACC" w:rsidRDefault="008C40B5" w:rsidP="009D7ACC">
      <w:pPr>
        <w:spacing w:after="0" w:line="240" w:lineRule="auto"/>
        <w:rPr>
          <w:sz w:val="24"/>
          <w:szCs w:val="24"/>
        </w:rPr>
      </w:pPr>
    </w:p>
    <w:sectPr w:rsidR="008C40B5" w:rsidRPr="009D7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24E"/>
    <w:multiLevelType w:val="multilevel"/>
    <w:tmpl w:val="115C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95BDF"/>
    <w:multiLevelType w:val="multilevel"/>
    <w:tmpl w:val="A70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941266">
    <w:abstractNumId w:val="1"/>
  </w:num>
  <w:num w:numId="2" w16cid:durableId="182204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B5"/>
    <w:rsid w:val="000D792F"/>
    <w:rsid w:val="001E7FC6"/>
    <w:rsid w:val="003016EE"/>
    <w:rsid w:val="003A592A"/>
    <w:rsid w:val="003F69F5"/>
    <w:rsid w:val="008C40B5"/>
    <w:rsid w:val="009D7ACC"/>
    <w:rsid w:val="00EB4011"/>
    <w:rsid w:val="00F1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E6A0"/>
  <w15:chartTrackingRefBased/>
  <w15:docId w15:val="{76ADE5D4-DB8B-4A21-AE07-57E88873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0B5"/>
    <w:rPr>
      <w:rFonts w:eastAsiaTheme="majorEastAsia" w:cstheme="majorBidi"/>
      <w:color w:val="272727" w:themeColor="text1" w:themeTint="D8"/>
    </w:rPr>
  </w:style>
  <w:style w:type="paragraph" w:styleId="Title">
    <w:name w:val="Title"/>
    <w:basedOn w:val="Normal"/>
    <w:next w:val="Normal"/>
    <w:link w:val="TitleChar"/>
    <w:uiPriority w:val="10"/>
    <w:qFormat/>
    <w:rsid w:val="008C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0B5"/>
    <w:pPr>
      <w:spacing w:before="160"/>
      <w:jc w:val="center"/>
    </w:pPr>
    <w:rPr>
      <w:i/>
      <w:iCs/>
      <w:color w:val="404040" w:themeColor="text1" w:themeTint="BF"/>
    </w:rPr>
  </w:style>
  <w:style w:type="character" w:customStyle="1" w:styleId="QuoteChar">
    <w:name w:val="Quote Char"/>
    <w:basedOn w:val="DefaultParagraphFont"/>
    <w:link w:val="Quote"/>
    <w:uiPriority w:val="29"/>
    <w:rsid w:val="008C40B5"/>
    <w:rPr>
      <w:i/>
      <w:iCs/>
      <w:color w:val="404040" w:themeColor="text1" w:themeTint="BF"/>
    </w:rPr>
  </w:style>
  <w:style w:type="paragraph" w:styleId="ListParagraph">
    <w:name w:val="List Paragraph"/>
    <w:basedOn w:val="Normal"/>
    <w:uiPriority w:val="34"/>
    <w:qFormat/>
    <w:rsid w:val="008C40B5"/>
    <w:pPr>
      <w:ind w:left="720"/>
      <w:contextualSpacing/>
    </w:pPr>
  </w:style>
  <w:style w:type="character" w:styleId="IntenseEmphasis">
    <w:name w:val="Intense Emphasis"/>
    <w:basedOn w:val="DefaultParagraphFont"/>
    <w:uiPriority w:val="21"/>
    <w:qFormat/>
    <w:rsid w:val="008C40B5"/>
    <w:rPr>
      <w:i/>
      <w:iCs/>
      <w:color w:val="0F4761" w:themeColor="accent1" w:themeShade="BF"/>
    </w:rPr>
  </w:style>
  <w:style w:type="paragraph" w:styleId="IntenseQuote">
    <w:name w:val="Intense Quote"/>
    <w:basedOn w:val="Normal"/>
    <w:next w:val="Normal"/>
    <w:link w:val="IntenseQuoteChar"/>
    <w:uiPriority w:val="30"/>
    <w:qFormat/>
    <w:rsid w:val="008C4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0B5"/>
    <w:rPr>
      <w:i/>
      <w:iCs/>
      <w:color w:val="0F4761" w:themeColor="accent1" w:themeShade="BF"/>
    </w:rPr>
  </w:style>
  <w:style w:type="character" w:styleId="IntenseReference">
    <w:name w:val="Intense Reference"/>
    <w:basedOn w:val="DefaultParagraphFont"/>
    <w:uiPriority w:val="32"/>
    <w:qFormat/>
    <w:rsid w:val="008C40B5"/>
    <w:rPr>
      <w:b/>
      <w:bCs/>
      <w:smallCaps/>
      <w:color w:val="0F4761" w:themeColor="accent1" w:themeShade="BF"/>
      <w:spacing w:val="5"/>
    </w:rPr>
  </w:style>
  <w:style w:type="character" w:styleId="Hyperlink">
    <w:name w:val="Hyperlink"/>
    <w:basedOn w:val="DefaultParagraphFont"/>
    <w:uiPriority w:val="99"/>
    <w:unhideWhenUsed/>
    <w:rsid w:val="003016EE"/>
    <w:rPr>
      <w:color w:val="0000FF"/>
      <w:u w:val="single"/>
    </w:rPr>
  </w:style>
  <w:style w:type="character" w:styleId="UnresolvedMention">
    <w:name w:val="Unresolved Mention"/>
    <w:basedOn w:val="DefaultParagraphFont"/>
    <w:uiPriority w:val="99"/>
    <w:semiHidden/>
    <w:unhideWhenUsed/>
    <w:rsid w:val="009D7ACC"/>
    <w:rPr>
      <w:color w:val="605E5C"/>
      <w:shd w:val="clear" w:color="auto" w:fill="E1DFDD"/>
    </w:rPr>
  </w:style>
  <w:style w:type="paragraph" w:styleId="NormalWeb">
    <w:name w:val="Normal (Web)"/>
    <w:basedOn w:val="Normal"/>
    <w:uiPriority w:val="99"/>
    <w:semiHidden/>
    <w:unhideWhenUsed/>
    <w:rsid w:val="000D79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D7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637571">
      <w:bodyDiv w:val="1"/>
      <w:marLeft w:val="0"/>
      <w:marRight w:val="0"/>
      <w:marTop w:val="0"/>
      <w:marBottom w:val="0"/>
      <w:divBdr>
        <w:top w:val="none" w:sz="0" w:space="0" w:color="auto"/>
        <w:left w:val="none" w:sz="0" w:space="0" w:color="auto"/>
        <w:bottom w:val="none" w:sz="0" w:space="0" w:color="auto"/>
        <w:right w:val="none" w:sz="0" w:space="0" w:color="auto"/>
      </w:divBdr>
      <w:divsChild>
        <w:div w:id="1890844862">
          <w:marLeft w:val="0"/>
          <w:marRight w:val="0"/>
          <w:marTop w:val="0"/>
          <w:marBottom w:val="0"/>
          <w:divBdr>
            <w:top w:val="none" w:sz="0" w:space="0" w:color="auto"/>
            <w:left w:val="none" w:sz="0" w:space="0" w:color="auto"/>
            <w:bottom w:val="single" w:sz="2" w:space="0" w:color="CCCCCC"/>
            <w:right w:val="none" w:sz="0" w:space="0" w:color="auto"/>
          </w:divBdr>
          <w:divsChild>
            <w:div w:id="21323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organfund.org.uk/apply.php" TargetMode="External"/><Relationship Id="rId13" Type="http://schemas.openxmlformats.org/officeDocument/2006/relationships/hyperlink" Target="mailto:office@gilberts.uk.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norganfund.org.uk" TargetMode="External"/><Relationship Id="rId12" Type="http://schemas.openxmlformats.org/officeDocument/2006/relationships/hyperlink" Target="https://benefacttrust.co.uk/which-grant-is-for-me/building-improvement-gra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secretary@onorganfund.org.uk" TargetMode="External"/><Relationship Id="rId11" Type="http://schemas.openxmlformats.org/officeDocument/2006/relationships/hyperlink" Target="https://www.churchofengland.org/more/church-resources/cathedral-and-church-buildings/contact-cathedral-and-church-buildings" TargetMode="External"/><Relationship Id="rId5" Type="http://schemas.openxmlformats.org/officeDocument/2006/relationships/hyperlink" Target="https://www.pipe-up.org.uk/" TargetMode="External"/><Relationship Id="rId15" Type="http://schemas.openxmlformats.org/officeDocument/2006/relationships/hyperlink" Target="https://www.garfieldweston.org" TargetMode="External"/><Relationship Id="rId10" Type="http://schemas.openxmlformats.org/officeDocument/2006/relationships/hyperlink" Target="https://www.churchofengland.org/resources/churchcare/our-conservation-grants/grants-historic-church-interiors-and-churchyard-structure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hurchofengland.org/more/church-resources/churchcare/advice-and-guidance-church-buildings/organs" TargetMode="External"/><Relationship Id="rId14" Type="http://schemas.openxmlformats.org/officeDocument/2006/relationships/hyperlink" Target="https://register-of-charities.charitycommission.gov.uk/charity-search/-/charity-details/311088/charit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26" ma:contentTypeDescription="Create a new document." ma:contentTypeScope="" ma:versionID="269be0fbe8f7465a6680bcf3934cecd6">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87be9a142b011746c93e308313d80034"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de6810-5484-4208-bd70-ebc261e20652}"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95F92-5208-4958-AB71-C663C6569099}"/>
</file>

<file path=customXml/itemProps2.xml><?xml version="1.0" encoding="utf-8"?>
<ds:datastoreItem xmlns:ds="http://schemas.openxmlformats.org/officeDocument/2006/customXml" ds:itemID="{90A0EDE7-F9A8-4A95-BB15-60FA91EB28A0}"/>
</file>

<file path=customXml/itemProps3.xml><?xml version="1.0" encoding="utf-8"?>
<ds:datastoreItem xmlns:ds="http://schemas.openxmlformats.org/officeDocument/2006/customXml" ds:itemID="{DE284970-1886-4427-863E-923FE71A3244}"/>
</file>

<file path=docProps/app.xml><?xml version="1.0" encoding="utf-8"?>
<Properties xmlns="http://schemas.openxmlformats.org/officeDocument/2006/extended-properties" xmlns:vt="http://schemas.openxmlformats.org/officeDocument/2006/docPropsVTypes">
  <Template>Normal</Template>
  <TotalTime>64</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Hardy</dc:creator>
  <cp:keywords/>
  <dc:description/>
  <cp:lastModifiedBy>Anna Hardy</cp:lastModifiedBy>
  <cp:revision>1</cp:revision>
  <dcterms:created xsi:type="dcterms:W3CDTF">2024-03-20T16:25:00Z</dcterms:created>
  <dcterms:modified xsi:type="dcterms:W3CDTF">2024-03-20T17:29:00Z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ies>
</file>